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left"/>
        <w:rPr>
          <w:rFonts w:ascii="Open Sans ExtraBold" w:cs="Open Sans ExtraBold" w:eastAsia="Open Sans ExtraBold" w:hAnsi="Open Sans ExtraBold"/>
          <w:sz w:val="32"/>
          <w:szCs w:val="32"/>
        </w:rPr>
      </w:pPr>
      <w:r w:rsidDel="00000000" w:rsidR="00000000" w:rsidRPr="00000000">
        <w:rPr>
          <w:rFonts w:ascii="Open Sans ExtraBold" w:cs="Open Sans ExtraBold" w:eastAsia="Open Sans ExtraBold" w:hAnsi="Open Sans ExtraBold"/>
          <w:sz w:val="32"/>
          <w:szCs w:val="32"/>
        </w:rPr>
        <w:drawing>
          <wp:anchor allowOverlap="1" behindDoc="0" distB="114300" distT="114300" distL="114300" distR="114300" hidden="0" layoutInCell="1" locked="0" relativeHeight="0" simplePos="0">
            <wp:simplePos x="0" y="0"/>
            <wp:positionH relativeFrom="margin">
              <wp:posOffset>-409574</wp:posOffset>
            </wp:positionH>
            <wp:positionV relativeFrom="margin">
              <wp:posOffset>-274319</wp:posOffset>
            </wp:positionV>
            <wp:extent cx="6766560" cy="8852144"/>
            <wp:effectExtent b="0" l="0" r="0" t="0"/>
            <wp:wrapSquare wrapText="bothSides" distB="114300" distT="114300" distL="114300" distR="114300"/>
            <wp:docPr id="7" name="image1.png"/>
            <a:graphic>
              <a:graphicData uri="http://schemas.openxmlformats.org/drawingml/2006/picture">
                <pic:pic>
                  <pic:nvPicPr>
                    <pic:cNvPr id="0" name="image1.png"/>
                    <pic:cNvPicPr preferRelativeResize="0"/>
                  </pic:nvPicPr>
                  <pic:blipFill>
                    <a:blip r:embed="rId6"/>
                    <a:srcRect b="111" l="0" r="0" t="111"/>
                    <a:stretch>
                      <a:fillRect/>
                    </a:stretch>
                  </pic:blipFill>
                  <pic:spPr>
                    <a:xfrm>
                      <a:off x="0" y="0"/>
                      <a:ext cx="6766560" cy="8852144"/>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ageBreakBefore w:val="0"/>
        <w:rPr>
          <w:rFonts w:ascii="Open Sans" w:cs="Open Sans" w:eastAsia="Open Sans" w:hAnsi="Open Sans"/>
          <w:b w:val="1"/>
          <w:color w:val="5798b2"/>
          <w:sz w:val="18"/>
          <w:szCs w:val="18"/>
        </w:rPr>
      </w:pPr>
      <w:r w:rsidDel="00000000" w:rsidR="00000000" w:rsidRPr="00000000">
        <w:rPr>
          <w:rFonts w:ascii="Open Sans" w:cs="Open Sans" w:eastAsia="Open Sans" w:hAnsi="Open Sans"/>
          <w:b w:val="1"/>
          <w:color w:val="173840"/>
          <w:sz w:val="50"/>
          <w:szCs w:val="50"/>
          <w:rtl w:val="0"/>
        </w:rPr>
        <w:t xml:space="preserve">Table of Contents</w:t>
      </w:r>
      <w:r w:rsidDel="00000000" w:rsidR="00000000" w:rsidRPr="00000000">
        <w:rPr>
          <w:rtl w:val="0"/>
        </w:rPr>
      </w:r>
    </w:p>
    <w:p w:rsidR="00000000" w:rsidDel="00000000" w:rsidP="00000000" w:rsidRDefault="00000000" w:rsidRPr="00000000" w14:paraId="00000003">
      <w:pPr>
        <w:pageBreakBefore w:val="0"/>
        <w:rPr>
          <w:rFonts w:ascii="Open Sans" w:cs="Open Sans" w:eastAsia="Open Sans" w:hAnsi="Open Sans"/>
          <w:b w:val="1"/>
          <w:color w:val="5798b2"/>
          <w:sz w:val="18"/>
          <w:szCs w:val="18"/>
        </w:rPr>
      </w:pPr>
      <w:r w:rsidDel="00000000" w:rsidR="00000000" w:rsidRPr="00000000">
        <w:rPr>
          <w:rFonts w:ascii="Open Sans" w:cs="Open Sans" w:eastAsia="Open Sans" w:hAnsi="Open Sans"/>
          <w:b w:val="1"/>
          <w:color w:val="5798b2"/>
          <w:sz w:val="18"/>
          <w:szCs w:val="18"/>
        </w:rPr>
        <mc:AlternateContent>
          <mc:Choice Requires="wpg">
            <w:drawing>
              <wp:inline distB="114300" distT="114300" distL="114300" distR="114300">
                <wp:extent cx="2761488" cy="194720"/>
                <wp:effectExtent b="0" l="0" r="0" t="0"/>
                <wp:docPr id="6" name=""/>
                <a:graphic>
                  <a:graphicData uri="http://schemas.microsoft.com/office/word/2010/wordprocessingGroup">
                    <wpg:wgp>
                      <wpg:cNvGrpSpPr/>
                      <wpg:grpSpPr>
                        <a:xfrm>
                          <a:off x="303875" y="343100"/>
                          <a:ext cx="2761488" cy="194720"/>
                          <a:chOff x="303875" y="343100"/>
                          <a:chExt cx="2176025" cy="147042"/>
                        </a:xfrm>
                      </wpg:grpSpPr>
                      <wps:wsp>
                        <wps:cNvSpPr/>
                        <wps:cNvPr id="2" name="Shape 2"/>
                        <wps:spPr>
                          <a:xfrm>
                            <a:off x="303875" y="343100"/>
                            <a:ext cx="441126" cy="147042"/>
                          </a:xfrm>
                          <a:prstGeom prst="flowChartTerminator">
                            <a:avLst/>
                          </a:prstGeom>
                          <a:solidFill>
                            <a:srgbClr val="E76F5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882174" y="343100"/>
                            <a:ext cx="441126" cy="147042"/>
                          </a:xfrm>
                          <a:prstGeom prst="flowChartTerminator">
                            <a:avLst/>
                          </a:prstGeom>
                          <a:solidFill>
                            <a:srgbClr val="17384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460475" y="343100"/>
                            <a:ext cx="441126" cy="147042"/>
                          </a:xfrm>
                          <a:prstGeom prst="flowChartTerminator">
                            <a:avLst/>
                          </a:prstGeom>
                          <a:solidFill>
                            <a:srgbClr val="FFD8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2038774" y="343100"/>
                            <a:ext cx="441126" cy="147042"/>
                          </a:xfrm>
                          <a:prstGeom prst="flowChartTerminator">
                            <a:avLst/>
                          </a:prstGeom>
                          <a:solidFill>
                            <a:srgbClr val="5798B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2761488" cy="194720"/>
                <wp:effectExtent b="0" l="0" r="0" t="0"/>
                <wp:docPr id="6"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2761488" cy="1947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4">
      <w:pPr>
        <w:pageBreakBefore w:val="0"/>
        <w:rPr>
          <w:rFonts w:ascii="Open Sans" w:cs="Open Sans" w:eastAsia="Open Sans" w:hAnsi="Open Sans"/>
          <w:b w:val="1"/>
          <w:color w:val="173840"/>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pageBreakBefore w:val="0"/>
            <w:numPr>
              <w:ilvl w:val="0"/>
              <w:numId w:val="2"/>
            </w:numPr>
            <w:spacing w:after="0" w:afterAutospacing="0" w:before="80" w:line="360" w:lineRule="auto"/>
            <w:ind w:left="720" w:hanging="360"/>
            <w:rPr>
              <w:rFonts w:ascii="Open Sans" w:cs="Open Sans" w:eastAsia="Open Sans" w:hAnsi="Open Sans"/>
              <w:color w:val="173840"/>
              <w:sz w:val="32"/>
              <w:szCs w:val="32"/>
            </w:rPr>
          </w:pPr>
          <w:r w:rsidDel="00000000" w:rsidR="00000000" w:rsidRPr="00000000">
            <w:fldChar w:fldCharType="begin"/>
            <w:instrText xml:space="preserve"> TOC \h \u \z \n </w:instrText>
            <w:fldChar w:fldCharType="separate"/>
          </w:r>
          <w:hyperlink w:anchor="_ogxt0t2p5hdc">
            <w:r w:rsidDel="00000000" w:rsidR="00000000" w:rsidRPr="00000000">
              <w:rPr>
                <w:rFonts w:ascii="Open Sans" w:cs="Open Sans" w:eastAsia="Open Sans" w:hAnsi="Open Sans"/>
                <w:color w:val="173840"/>
                <w:sz w:val="32"/>
                <w:szCs w:val="32"/>
                <w:u w:val="single"/>
                <w:rtl w:val="0"/>
              </w:rPr>
              <w:t xml:space="preserve">About This Module</w:t>
            </w:r>
          </w:hyperlink>
          <w:r w:rsidDel="00000000" w:rsidR="00000000" w:rsidRPr="00000000">
            <w:rPr>
              <w:rtl w:val="0"/>
            </w:rPr>
          </w:r>
        </w:p>
        <w:p w:rsidR="00000000" w:rsidDel="00000000" w:rsidP="00000000" w:rsidRDefault="00000000" w:rsidRPr="00000000" w14:paraId="00000006">
          <w:pPr>
            <w:pageBreakBefore w:val="0"/>
            <w:numPr>
              <w:ilvl w:val="0"/>
              <w:numId w:val="2"/>
            </w:numPr>
            <w:spacing w:after="0" w:afterAutospacing="0" w:before="0" w:beforeAutospacing="0" w:line="360" w:lineRule="auto"/>
            <w:ind w:left="720" w:hanging="360"/>
            <w:rPr>
              <w:rFonts w:ascii="Open Sans" w:cs="Open Sans" w:eastAsia="Open Sans" w:hAnsi="Open Sans"/>
              <w:color w:val="173840"/>
              <w:sz w:val="32"/>
              <w:szCs w:val="32"/>
            </w:rPr>
          </w:pPr>
          <w:hyperlink w:anchor="_msfbt6ci7d8k">
            <w:r w:rsidDel="00000000" w:rsidR="00000000" w:rsidRPr="00000000">
              <w:rPr>
                <w:rFonts w:ascii="Open Sans" w:cs="Open Sans" w:eastAsia="Open Sans" w:hAnsi="Open Sans"/>
                <w:color w:val="173840"/>
                <w:sz w:val="32"/>
                <w:szCs w:val="32"/>
                <w:u w:val="single"/>
                <w:rtl w:val="0"/>
              </w:rPr>
              <w:t xml:space="preserve">Learning Objectives</w:t>
            </w:r>
          </w:hyperlink>
          <w:r w:rsidDel="00000000" w:rsidR="00000000" w:rsidRPr="00000000">
            <w:rPr>
              <w:rtl w:val="0"/>
            </w:rPr>
          </w:r>
        </w:p>
        <w:p w:rsidR="00000000" w:rsidDel="00000000" w:rsidP="00000000" w:rsidRDefault="00000000" w:rsidRPr="00000000" w14:paraId="00000007">
          <w:pPr>
            <w:pageBreakBefore w:val="0"/>
            <w:numPr>
              <w:ilvl w:val="0"/>
              <w:numId w:val="2"/>
            </w:numPr>
            <w:spacing w:after="0" w:afterAutospacing="0" w:before="0" w:beforeAutospacing="0" w:line="360" w:lineRule="auto"/>
            <w:ind w:left="720" w:hanging="360"/>
            <w:rPr>
              <w:rFonts w:ascii="Open Sans" w:cs="Open Sans" w:eastAsia="Open Sans" w:hAnsi="Open Sans"/>
              <w:color w:val="173840"/>
              <w:sz w:val="32"/>
              <w:szCs w:val="32"/>
            </w:rPr>
          </w:pPr>
          <w:hyperlink w:anchor="_1qknl2bsmbpf">
            <w:r w:rsidDel="00000000" w:rsidR="00000000" w:rsidRPr="00000000">
              <w:rPr>
                <w:rFonts w:ascii="Open Sans" w:cs="Open Sans" w:eastAsia="Open Sans" w:hAnsi="Open Sans"/>
                <w:color w:val="173840"/>
                <w:sz w:val="32"/>
                <w:szCs w:val="32"/>
                <w:u w:val="single"/>
                <w:rtl w:val="0"/>
              </w:rPr>
              <w:t xml:space="preserve">Module Contributors</w:t>
            </w:r>
          </w:hyperlink>
          <w:r w:rsidDel="00000000" w:rsidR="00000000" w:rsidRPr="00000000">
            <w:rPr>
              <w:rtl w:val="0"/>
            </w:rPr>
          </w:r>
        </w:p>
        <w:p w:rsidR="00000000" w:rsidDel="00000000" w:rsidP="00000000" w:rsidRDefault="00000000" w:rsidRPr="00000000" w14:paraId="00000008">
          <w:pPr>
            <w:pageBreakBefore w:val="0"/>
            <w:numPr>
              <w:ilvl w:val="0"/>
              <w:numId w:val="2"/>
            </w:numPr>
            <w:spacing w:after="0" w:afterAutospacing="0" w:before="0" w:beforeAutospacing="0" w:line="360" w:lineRule="auto"/>
            <w:ind w:left="720" w:hanging="360"/>
            <w:rPr>
              <w:rFonts w:ascii="Open Sans" w:cs="Open Sans" w:eastAsia="Open Sans" w:hAnsi="Open Sans"/>
              <w:color w:val="173840"/>
              <w:sz w:val="32"/>
              <w:szCs w:val="32"/>
            </w:rPr>
          </w:pPr>
          <w:hyperlink w:anchor="_fd074t98xyqp">
            <w:r w:rsidDel="00000000" w:rsidR="00000000" w:rsidRPr="00000000">
              <w:rPr>
                <w:rFonts w:ascii="Open Sans" w:cs="Open Sans" w:eastAsia="Open Sans" w:hAnsi="Open Sans"/>
                <w:color w:val="173840"/>
                <w:sz w:val="32"/>
                <w:szCs w:val="32"/>
                <w:u w:val="single"/>
                <w:rtl w:val="0"/>
              </w:rPr>
              <w:t xml:space="preserve">Supplemental Resources</w:t>
            </w:r>
          </w:hyperlink>
          <w:r w:rsidDel="00000000" w:rsidR="00000000" w:rsidRPr="00000000">
            <w:rPr>
              <w:rtl w:val="0"/>
            </w:rPr>
          </w:r>
        </w:p>
        <w:p w:rsidR="00000000" w:rsidDel="00000000" w:rsidP="00000000" w:rsidRDefault="00000000" w:rsidRPr="00000000" w14:paraId="00000009">
          <w:pPr>
            <w:pageBreakBefore w:val="0"/>
            <w:numPr>
              <w:ilvl w:val="0"/>
              <w:numId w:val="2"/>
            </w:numPr>
            <w:spacing w:after="80" w:before="0" w:beforeAutospacing="0" w:line="360" w:lineRule="auto"/>
            <w:ind w:left="720" w:hanging="360"/>
            <w:rPr>
              <w:rFonts w:ascii="Open Sans" w:cs="Open Sans" w:eastAsia="Open Sans" w:hAnsi="Open Sans"/>
              <w:color w:val="173840"/>
              <w:sz w:val="32"/>
              <w:szCs w:val="32"/>
            </w:rPr>
          </w:pPr>
          <w:hyperlink w:anchor="_z76wjmd2stwz">
            <w:r w:rsidDel="00000000" w:rsidR="00000000" w:rsidRPr="00000000">
              <w:rPr>
                <w:rFonts w:ascii="Open Sans" w:cs="Open Sans" w:eastAsia="Open Sans" w:hAnsi="Open Sans"/>
                <w:color w:val="173840"/>
                <w:sz w:val="32"/>
                <w:szCs w:val="32"/>
                <w:u w:val="single"/>
                <w:rtl w:val="0"/>
              </w:rPr>
              <w:t xml:space="preserve">Related Training</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A">
      <w:pPr>
        <w:pStyle w:val="Heading1"/>
        <w:pageBreakBefore w:val="0"/>
        <w:rPr/>
      </w:pPr>
      <w:bookmarkStart w:colFirst="0" w:colLast="0" w:name="_eobk74az7hha" w:id="0"/>
      <w:bookmarkEnd w:id="0"/>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Style w:val="Heading1"/>
        <w:pageBreakBefore w:val="0"/>
        <w:rPr/>
      </w:pPr>
      <w:bookmarkStart w:colFirst="0" w:colLast="0" w:name="_wlsuu9pa0zpc" w:id="1"/>
      <w:bookmarkEnd w:id="1"/>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color w:val="173840"/>
        </w:rPr>
      </w:pPr>
      <w:r w:rsidDel="00000000" w:rsidR="00000000" w:rsidRPr="00000000">
        <w:rPr>
          <w:rtl w:val="0"/>
        </w:rPr>
      </w:r>
    </w:p>
    <w:p w:rsidR="00000000" w:rsidDel="00000000" w:rsidP="00000000" w:rsidRDefault="00000000" w:rsidRPr="00000000" w14:paraId="00000012">
      <w:pPr>
        <w:pageBreakBefore w:val="0"/>
        <w:rPr>
          <w:color w:val="173840"/>
        </w:rPr>
      </w:pPr>
      <w:r w:rsidDel="00000000" w:rsidR="00000000" w:rsidRPr="00000000">
        <w:rPr>
          <w:rtl w:val="0"/>
        </w:rPr>
      </w:r>
    </w:p>
    <w:p w:rsidR="00000000" w:rsidDel="00000000" w:rsidP="00000000" w:rsidRDefault="00000000" w:rsidRPr="00000000" w14:paraId="00000013">
      <w:pPr>
        <w:pageBreakBefore w:val="0"/>
        <w:rPr>
          <w:color w:val="173840"/>
        </w:rPr>
      </w:pPr>
      <w:r w:rsidDel="00000000" w:rsidR="00000000" w:rsidRPr="00000000">
        <w:rPr>
          <w:rtl w:val="0"/>
        </w:rPr>
      </w:r>
    </w:p>
    <w:p w:rsidR="00000000" w:rsidDel="00000000" w:rsidP="00000000" w:rsidRDefault="00000000" w:rsidRPr="00000000" w14:paraId="00000014">
      <w:pPr>
        <w:pageBreakBefore w:val="0"/>
        <w:rPr>
          <w:color w:val="173840"/>
        </w:rPr>
      </w:pPr>
      <w:r w:rsidDel="00000000" w:rsidR="00000000" w:rsidRPr="00000000">
        <w:rPr>
          <w:rtl w:val="0"/>
        </w:rPr>
      </w:r>
    </w:p>
    <w:p w:rsidR="00000000" w:rsidDel="00000000" w:rsidP="00000000" w:rsidRDefault="00000000" w:rsidRPr="00000000" w14:paraId="00000015">
      <w:pPr>
        <w:pageBreakBefore w:val="0"/>
        <w:rPr>
          <w:color w:val="173840"/>
        </w:rPr>
      </w:pPr>
      <w:r w:rsidDel="00000000" w:rsidR="00000000" w:rsidRPr="00000000">
        <w:rPr>
          <w:rtl w:val="0"/>
        </w:rPr>
      </w:r>
    </w:p>
    <w:p w:rsidR="00000000" w:rsidDel="00000000" w:rsidP="00000000" w:rsidRDefault="00000000" w:rsidRPr="00000000" w14:paraId="00000016">
      <w:pPr>
        <w:pageBreakBefore w:val="0"/>
        <w:rPr>
          <w:color w:val="173840"/>
        </w:rPr>
      </w:pPr>
      <w:r w:rsidDel="00000000" w:rsidR="00000000" w:rsidRPr="00000000">
        <w:rPr>
          <w:rtl w:val="0"/>
        </w:rPr>
      </w:r>
    </w:p>
    <w:p w:rsidR="00000000" w:rsidDel="00000000" w:rsidP="00000000" w:rsidRDefault="00000000" w:rsidRPr="00000000" w14:paraId="00000017">
      <w:pPr>
        <w:pageBreakBefore w:val="0"/>
        <w:rPr>
          <w:color w:val="173840"/>
        </w:rPr>
      </w:pPr>
      <w:r w:rsidDel="00000000" w:rsidR="00000000" w:rsidRPr="00000000">
        <w:rPr>
          <w:color w:val="173840"/>
        </w:rPr>
        <w:drawing>
          <wp:anchor allowOverlap="1" behindDoc="0" distB="114300" distT="114300" distL="114300" distR="114300" hidden="0" layoutInCell="1" locked="0" relativeHeight="0" simplePos="0">
            <wp:simplePos x="0" y="0"/>
            <wp:positionH relativeFrom="margin">
              <wp:align>center</wp:align>
            </wp:positionH>
            <wp:positionV relativeFrom="margin">
              <wp:posOffset>-274319</wp:posOffset>
            </wp:positionV>
            <wp:extent cx="6766560" cy="8852144"/>
            <wp:effectExtent b="0" l="0" r="0" t="0"/>
            <wp:wrapSquare wrapText="bothSides" distB="114300" distT="114300" distL="114300" distR="114300"/>
            <wp:docPr id="9"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6766560" cy="8852144"/>
                    </a:xfrm>
                    <a:prstGeom prst="rect"/>
                    <a:ln/>
                  </pic:spPr>
                </pic:pic>
              </a:graphicData>
            </a:graphic>
          </wp:anchor>
        </w:drawing>
      </w:r>
      <w:r w:rsidDel="00000000" w:rsidR="00000000" w:rsidRPr="00000000">
        <w:rPr>
          <w:rtl w:val="0"/>
        </w:rPr>
      </w:r>
    </w:p>
    <w:p w:rsidR="00000000" w:rsidDel="00000000" w:rsidP="00000000" w:rsidRDefault="00000000" w:rsidRPr="00000000" w14:paraId="00000018">
      <w:pPr>
        <w:pStyle w:val="Heading1"/>
        <w:pageBreakBefore w:val="0"/>
        <w:rPr/>
      </w:pPr>
      <w:bookmarkStart w:colFirst="0" w:colLast="0" w:name="_ogxt0t2p5hdc" w:id="2"/>
      <w:bookmarkEnd w:id="2"/>
      <w:r w:rsidDel="00000000" w:rsidR="00000000" w:rsidRPr="00000000">
        <w:rPr>
          <w:sz w:val="18"/>
          <w:szCs w:val="18"/>
        </w:rPr>
        <mc:AlternateContent>
          <mc:Choice Requires="wpg">
            <w:drawing>
              <wp:inline distB="114300" distT="114300" distL="114300" distR="114300">
                <wp:extent cx="557784" cy="197549"/>
                <wp:effectExtent b="0" l="0" r="0" t="0"/>
                <wp:docPr id="2" name=""/>
                <a:graphic>
                  <a:graphicData uri="http://schemas.microsoft.com/office/word/2010/wordprocessingShape">
                    <wps:wsp>
                      <wps:cNvSpPr/>
                      <wps:cNvPr id="2" name="Shape 2"/>
                      <wps:spPr>
                        <a:xfrm>
                          <a:off x="303875" y="343100"/>
                          <a:ext cx="441126" cy="147042"/>
                        </a:xfrm>
                        <a:prstGeom prst="flowChartTerminator">
                          <a:avLst/>
                        </a:prstGeom>
                        <a:solidFill>
                          <a:srgbClr val="5798B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2"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About This Module</w:t>
      </w:r>
    </w:p>
    <w:p w:rsidR="00000000" w:rsidDel="00000000" w:rsidP="00000000" w:rsidRDefault="00000000" w:rsidRPr="00000000" w14:paraId="00000019">
      <w:pPr>
        <w:rPr>
          <w:sz w:val="16"/>
          <w:szCs w:val="16"/>
        </w:rPr>
      </w:pPr>
      <w:r w:rsidDel="00000000" w:rsidR="00000000" w:rsidRPr="00000000">
        <w:rPr>
          <w:rtl w:val="0"/>
        </w:rPr>
      </w:r>
    </w:p>
    <w:tbl>
      <w:tblPr>
        <w:tblStyle w:val="Table1"/>
        <w:tblW w:w="9360.0" w:type="dxa"/>
        <w:jc w:val="center"/>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2160"/>
        <w:gridCol w:w="7200"/>
        <w:tblGridChange w:id="0">
          <w:tblGrid>
            <w:gridCol w:w="2160"/>
            <w:gridCol w:w="7200"/>
          </w:tblGrid>
        </w:tblGridChange>
      </w:tblGrid>
      <w:tr>
        <w:trPr>
          <w:cantSplit w:val="0"/>
          <w:trHeight w:val="675"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1A">
            <w:pPr>
              <w:pageBreakBefore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Focus Area:</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1B">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Podcasts</w:t>
            </w:r>
          </w:p>
        </w:tc>
      </w:tr>
      <w:tr>
        <w:trPr>
          <w:cantSplit w:val="0"/>
          <w:trHeight w:val="7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C">
            <w:pPr>
              <w:pageBreakBefore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Learning Level:</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1D">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Beginner, Intermediate, and Advanced</w:t>
            </w:r>
          </w:p>
        </w:tc>
      </w:tr>
      <w:tr>
        <w:trPr>
          <w:cantSplit w:val="0"/>
          <w:trHeight w:val="198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E">
            <w:pPr>
              <w:pageBreakBefore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Module Description:</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1F">
            <w:pPr>
              <w:spacing w:after="240" w:before="240" w:lineRule="auto"/>
              <w:rPr>
                <w:rFonts w:ascii="Open Sans" w:cs="Open Sans" w:eastAsia="Open Sans" w:hAnsi="Open Sans"/>
                <w:color w:val="173840"/>
                <w:sz w:val="21"/>
                <w:szCs w:val="21"/>
              </w:rPr>
            </w:pPr>
            <w:r w:rsidDel="00000000" w:rsidR="00000000" w:rsidRPr="00000000">
              <w:rPr>
                <w:rFonts w:ascii="Open Sans" w:cs="Open Sans" w:eastAsia="Open Sans" w:hAnsi="Open Sans"/>
                <w:color w:val="3a343a"/>
                <w:sz w:val="21"/>
                <w:szCs w:val="21"/>
                <w:rtl w:val="0"/>
              </w:rPr>
              <w:t xml:space="preserve">For museum professionals working to connect their institutions with new and existing audiences, it can be hard to know where to focus time and resources. Podcasting, which can be launched from a small budget, has become a popular tool for museums to tell diverse stories and meaningfully engage audiences. This module will review podcast planning and implementation strategies and how museums can share what makes them unique through this engaging technology.</w:t>
            </w:r>
            <w:r w:rsidDel="00000000" w:rsidR="00000000" w:rsidRPr="00000000">
              <w:rPr>
                <w:rtl w:val="0"/>
              </w:rPr>
            </w:r>
          </w:p>
        </w:tc>
      </w:tr>
      <w:tr>
        <w:trPr>
          <w:cantSplit w:val="0"/>
          <w:trHeight w:val="576"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0">
            <w:pPr>
              <w:pageBreakBefore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Search Terms:</w:t>
            </w:r>
          </w:p>
        </w:tc>
        <w:tc>
          <w:tcPr>
            <w:shd w:fill="auto" w:val="clear"/>
            <w:tcMar>
              <w:top w:w="144.0" w:type="dxa"/>
              <w:left w:w="144.0" w:type="dxa"/>
              <w:bottom w:w="144.0" w:type="dxa"/>
              <w:right w:w="144.0" w:type="dxa"/>
            </w:tcMar>
            <w:vAlign w:val="top"/>
          </w:tcPr>
          <w:p w:rsidR="00000000" w:rsidDel="00000000" w:rsidP="00000000" w:rsidRDefault="00000000" w:rsidRPr="00000000" w14:paraId="00000021">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Podcast, audiences, storytelling, technology</w:t>
            </w:r>
          </w:p>
        </w:tc>
      </w:tr>
    </w:tbl>
    <w:p w:rsidR="00000000" w:rsidDel="00000000" w:rsidP="00000000" w:rsidRDefault="00000000" w:rsidRPr="00000000" w14:paraId="00000022">
      <w:pPr>
        <w:pageBreakBefore w:val="0"/>
        <w:rPr>
          <w:color w:val="173840"/>
        </w:rPr>
      </w:pPr>
      <w:r w:rsidDel="00000000" w:rsidR="00000000" w:rsidRPr="00000000">
        <w:rPr>
          <w:rtl w:val="0"/>
        </w:rPr>
      </w:r>
    </w:p>
    <w:p w:rsidR="00000000" w:rsidDel="00000000" w:rsidP="00000000" w:rsidRDefault="00000000" w:rsidRPr="00000000" w14:paraId="00000023">
      <w:pPr>
        <w:pageBreakBefore w:val="0"/>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Sessions found in this Module:</w:t>
      </w:r>
    </w:p>
    <w:p w:rsidR="00000000" w:rsidDel="00000000" w:rsidP="00000000" w:rsidRDefault="00000000" w:rsidRPr="00000000" w14:paraId="00000024">
      <w:pPr>
        <w:pageBreakBefore w:val="0"/>
        <w:rPr>
          <w:rFonts w:ascii="Open Sans" w:cs="Open Sans" w:eastAsia="Open Sans" w:hAnsi="Open Sans"/>
          <w:b w:val="1"/>
          <w:color w:val="173840"/>
          <w:sz w:val="16"/>
          <w:szCs w:val="16"/>
        </w:rPr>
      </w:pPr>
      <w:r w:rsidDel="00000000" w:rsidR="00000000" w:rsidRPr="00000000">
        <w:rPr>
          <w:rtl w:val="0"/>
        </w:rPr>
      </w:r>
    </w:p>
    <w:tbl>
      <w:tblPr>
        <w:tblStyle w:val="Table2"/>
        <w:tblW w:w="9360.0" w:type="dxa"/>
        <w:jc w:val="center"/>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2205"/>
        <w:gridCol w:w="7155"/>
        <w:tblGridChange w:id="0">
          <w:tblGrid>
            <w:gridCol w:w="2205"/>
            <w:gridCol w:w="7155"/>
          </w:tblGrid>
        </w:tblGridChange>
      </w:tblGrid>
      <w:tr>
        <w:trPr>
          <w:cantSplit w:val="0"/>
          <w:trHeight w:val="960"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25">
            <w:pPr>
              <w:pageBreakBefore w:val="0"/>
              <w:widowControl w:val="0"/>
              <w:spacing w:line="240" w:lineRule="auto"/>
              <w:jc w:val="center"/>
              <w:rPr>
                <w:color w:val="173840"/>
              </w:rPr>
            </w:pPr>
            <w:r w:rsidDel="00000000" w:rsidR="00000000" w:rsidRPr="00000000">
              <w:rPr>
                <w:rFonts w:ascii="Open Sans" w:cs="Open Sans" w:eastAsia="Open Sans" w:hAnsi="Open Sans"/>
                <w:b w:val="1"/>
                <w:color w:val="173840"/>
                <w:sz w:val="24"/>
                <w:szCs w:val="24"/>
                <w:rtl w:val="0"/>
              </w:rPr>
              <w:t xml:space="preserve">Session 1</w:t>
            </w:r>
            <w:r w:rsidDel="00000000" w:rsidR="00000000" w:rsidRPr="00000000">
              <w:rPr>
                <w:rtl w:val="0"/>
              </w:rPr>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6">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Get Inspired!</w:t>
            </w:r>
          </w:p>
        </w:tc>
      </w:tr>
      <w:tr>
        <w:trPr>
          <w:cantSplit w:val="0"/>
          <w:trHeight w:val="945"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27">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1</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8">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Introduction to Podcasting for Museums</w:t>
            </w:r>
          </w:p>
        </w:tc>
      </w:tr>
      <w:tr>
        <w:trPr>
          <w:cantSplit w:val="0"/>
          <w:trHeight w:val="960"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29">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2</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A">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Episode Planning: Writing and Recording Your Podcast </w:t>
            </w:r>
          </w:p>
        </w:tc>
      </w:tr>
      <w:tr>
        <w:trPr>
          <w:cantSplit w:val="0"/>
          <w:trHeight w:val="945"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2B">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3</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C">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Podcast Editing and Collaborative Production Models  </w:t>
            </w:r>
          </w:p>
        </w:tc>
      </w:tr>
    </w:tbl>
    <w:p w:rsidR="00000000" w:rsidDel="00000000" w:rsidP="00000000" w:rsidRDefault="00000000" w:rsidRPr="00000000" w14:paraId="0000002D">
      <w:pPr>
        <w:pageBreakBefore w:val="0"/>
        <w:rPr>
          <w:rFonts w:ascii="Open Sans" w:cs="Open Sans" w:eastAsia="Open Sans" w:hAnsi="Open Sans"/>
          <w:b w:val="1"/>
          <w:color w:val="173840"/>
          <w:sz w:val="16"/>
          <w:szCs w:val="16"/>
        </w:rPr>
        <w:sectPr>
          <w:headerReference r:id="rId10" w:type="default"/>
          <w:footerReference r:id="rId11" w:type="default"/>
          <w:pgSz w:h="15840" w:w="12240" w:orient="portrait"/>
          <w:pgMar w:bottom="1440" w:top="1440" w:left="1440" w:right="1440" w:header="720" w:footer="2160"/>
          <w:pgNumType w:start="1"/>
          <w:titlePg w:val="1"/>
        </w:sectPr>
      </w:pPr>
      <w:r w:rsidDel="00000000" w:rsidR="00000000" w:rsidRPr="00000000">
        <w:rPr>
          <w:rFonts w:ascii="Open Sans" w:cs="Open Sans" w:eastAsia="Open Sans" w:hAnsi="Open Sans"/>
          <w:b w:val="1"/>
          <w:color w:val="173840"/>
          <w:sz w:val="16"/>
          <w:szCs w:val="16"/>
          <w:highlight w:val="white"/>
          <w:rtl w:val="0"/>
        </w:rPr>
        <w:t xml:space="preserve">The views, findings, conclusions or recommendations expressed in this series and toolkit do not necessarily represent those of the Institute of Museum and Library Services.</w:t>
      </w:r>
      <w:r w:rsidDel="00000000" w:rsidR="00000000" w:rsidRPr="00000000">
        <w:rPr>
          <w:rtl w:val="0"/>
        </w:rPr>
      </w:r>
    </w:p>
    <w:p w:rsidR="00000000" w:rsidDel="00000000" w:rsidP="00000000" w:rsidRDefault="00000000" w:rsidRPr="00000000" w14:paraId="0000002E">
      <w:pPr>
        <w:pStyle w:val="Heading1"/>
        <w:pageBreakBefore w:val="0"/>
        <w:rPr/>
      </w:pPr>
      <w:bookmarkStart w:colFirst="0" w:colLast="0" w:name="_msfbt6ci7d8k" w:id="3"/>
      <w:bookmarkEnd w:id="3"/>
      <w:r w:rsidDel="00000000" w:rsidR="00000000" w:rsidRPr="00000000">
        <w:rPr>
          <w:sz w:val="18"/>
          <w:szCs w:val="18"/>
        </w:rPr>
        <mc:AlternateContent>
          <mc:Choice Requires="wpg">
            <w:drawing>
              <wp:inline distB="114300" distT="114300" distL="114300" distR="114300">
                <wp:extent cx="557784" cy="197549"/>
                <wp:effectExtent b="0" l="0" r="0" t="0"/>
                <wp:docPr id="4" name=""/>
                <a:graphic>
                  <a:graphicData uri="http://schemas.microsoft.com/office/word/2010/wordprocessingShape">
                    <wps:wsp>
                      <wps:cNvSpPr/>
                      <wps:cNvPr id="2" name="Shape 2"/>
                      <wps:spPr>
                        <a:xfrm>
                          <a:off x="303875" y="343100"/>
                          <a:ext cx="441126" cy="147042"/>
                        </a:xfrm>
                        <a:prstGeom prst="flowChartTerminator">
                          <a:avLst/>
                        </a:prstGeom>
                        <a:solidFill>
                          <a:srgbClr val="E76F5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4"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Learning Objectives</w:t>
      </w:r>
    </w:p>
    <w:p w:rsidR="00000000" w:rsidDel="00000000" w:rsidP="00000000" w:rsidRDefault="00000000" w:rsidRPr="00000000" w14:paraId="0000002F">
      <w:pPr>
        <w:pageBreakBefore w:val="0"/>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Upon completion of this module, you will have gained the skills and practical knowledge to reach your audiences through podcasting. </w:t>
      </w:r>
    </w:p>
    <w:p w:rsidR="00000000" w:rsidDel="00000000" w:rsidP="00000000" w:rsidRDefault="00000000" w:rsidRPr="00000000" w14:paraId="00000030">
      <w:pPr>
        <w:pageBreakBefore w:val="0"/>
        <w:rPr>
          <w:rFonts w:ascii="Open Sans" w:cs="Open Sans" w:eastAsia="Open Sans" w:hAnsi="Open Sans"/>
          <w:color w:val="173840"/>
          <w:sz w:val="24"/>
          <w:szCs w:val="24"/>
        </w:rPr>
      </w:pPr>
      <w:r w:rsidDel="00000000" w:rsidR="00000000" w:rsidRPr="00000000">
        <w:rPr>
          <w:rtl w:val="0"/>
        </w:rPr>
      </w:r>
    </w:p>
    <w:tbl>
      <w:tblPr>
        <w:tblStyle w:val="Table3"/>
        <w:tblW w:w="9360.0" w:type="dxa"/>
        <w:jc w:val="left"/>
        <w:tblInd w:w="100.0" w:type="pct"/>
        <w:tblBorders>
          <w:top w:color="5798b2" w:space="0" w:sz="18" w:val="single"/>
          <w:left w:color="5798b2" w:space="0" w:sz="18" w:val="single"/>
          <w:bottom w:color="5798b2" w:space="0" w:sz="18" w:val="single"/>
          <w:right w:color="5798b2" w:space="0" w:sz="18" w:val="single"/>
          <w:insideH w:color="5798b2" w:space="0" w:sz="18" w:val="single"/>
          <w:insideV w:color="5798b2"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1">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Session 1: Get Inspired!</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32">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Helvetica Neue" w:cs="Helvetica Neue" w:eastAsia="Helvetica Neue" w:hAnsi="Helvetica Neue"/>
                <w:color w:val="283c46"/>
                <w:sz w:val="24"/>
                <w:szCs w:val="24"/>
                <w:highlight w:val="white"/>
                <w:rtl w:val="0"/>
              </w:rPr>
              <w:t xml:space="preserve">Has your museum considered making a podcast? Podcasting can help small museums engage with the public, educate, entertain, and make connections to collections, creators, and diverse audiences in a cost-effective way. Join this introductory session to get inspired by the talented museum professionals behind the 5 Plain Questions and Before Your Time podcasts, each produced through careful planning, collaboration, determination, and creative grit! One podcast was created pre-pandemic, the other during COVID-19 closures. Hear directly from their creators about their process, challenges, successes, teams, and tools (including podcasting from home studios!). Plus find out what the future looks like for each series.</w:t>
            </w:r>
            <w:r w:rsidDel="00000000" w:rsidR="00000000" w:rsidRPr="00000000">
              <w:rPr>
                <w:rtl w:val="0"/>
              </w:rPr>
            </w:r>
          </w:p>
        </w:tc>
      </w:tr>
    </w:tbl>
    <w:p w:rsidR="00000000" w:rsidDel="00000000" w:rsidP="00000000" w:rsidRDefault="00000000" w:rsidRPr="00000000" w14:paraId="00000033">
      <w:pPr>
        <w:pageBreakBefore w:val="0"/>
        <w:rPr>
          <w:color w:val="173840"/>
        </w:rPr>
      </w:pPr>
      <w:r w:rsidDel="00000000" w:rsidR="00000000" w:rsidRPr="00000000">
        <w:rPr>
          <w:rtl w:val="0"/>
        </w:rPr>
      </w:r>
    </w:p>
    <w:tbl>
      <w:tblPr>
        <w:tblStyle w:val="Table4"/>
        <w:tblW w:w="9360.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4">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35">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1: </w:t>
            </w:r>
          </w:p>
          <w:p w:rsidR="00000000" w:rsidDel="00000000" w:rsidP="00000000" w:rsidRDefault="00000000" w:rsidRPr="00000000" w14:paraId="00000036">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37">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Introduction to Podcasting for Museums  </w:t>
            </w:r>
          </w:p>
          <w:p w:rsidR="00000000" w:rsidDel="00000000" w:rsidP="00000000" w:rsidRDefault="00000000" w:rsidRPr="00000000" w14:paraId="00000038">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tc>
        <w:tc>
          <w:tcPr>
            <w:shd w:fill="auto" w:val="clear"/>
            <w:tcMar>
              <w:top w:w="144.0" w:type="dxa"/>
              <w:left w:w="144.0" w:type="dxa"/>
              <w:bottom w:w="144.0" w:type="dxa"/>
              <w:right w:w="144.0" w:type="dxa"/>
            </w:tcMar>
            <w:vAlign w:val="center"/>
          </w:tcPr>
          <w:p w:rsidR="00000000" w:rsidDel="00000000" w:rsidP="00000000" w:rsidRDefault="00000000" w:rsidRPr="00000000" w14:paraId="00000039">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Helvetica Neue" w:cs="Helvetica Neue" w:eastAsia="Helvetica Neue" w:hAnsi="Helvetica Neue"/>
                <w:color w:val="283c46"/>
                <w:sz w:val="24"/>
                <w:szCs w:val="24"/>
                <w:highlight w:val="white"/>
                <w:rtl w:val="0"/>
              </w:rPr>
              <w:t xml:space="preserve">This webinar will introduce the medium of podcasting for museums with a focus on how podcasts are consumed and what is already being done in the sector. Instruction will briefly cover the A-Z of production (to be discussed further in workshops 2 and 3) and podcast planning including how to decide if a podcast is a right fit for your museum, what to podcast about, and how to turn existing expertise and resources into a winning show idea. The session will also introduce podcast distribution, marketing, and evaluation.</w:t>
            </w:r>
            <w:r w:rsidDel="00000000" w:rsidR="00000000" w:rsidRPr="00000000">
              <w:rPr>
                <w:rtl w:val="0"/>
              </w:rPr>
            </w:r>
          </w:p>
        </w:tc>
      </w:tr>
    </w:tbl>
    <w:p w:rsidR="00000000" w:rsidDel="00000000" w:rsidP="00000000" w:rsidRDefault="00000000" w:rsidRPr="00000000" w14:paraId="0000003A">
      <w:pPr>
        <w:pageBreakBefore w:val="0"/>
        <w:rPr>
          <w:color w:val="173840"/>
        </w:rPr>
      </w:pPr>
      <w:r w:rsidDel="00000000" w:rsidR="00000000" w:rsidRPr="00000000">
        <w:rPr>
          <w:rtl w:val="0"/>
        </w:rPr>
      </w:r>
    </w:p>
    <w:tbl>
      <w:tblPr>
        <w:tblStyle w:val="Table5"/>
        <w:tblW w:w="9360.0" w:type="dxa"/>
        <w:jc w:val="left"/>
        <w:tblInd w:w="100.0" w:type="pct"/>
        <w:tblBorders>
          <w:top w:color="173840" w:space="0" w:sz="18" w:val="single"/>
          <w:left w:color="173840" w:space="0" w:sz="18" w:val="single"/>
          <w:bottom w:color="173840" w:space="0" w:sz="18" w:val="single"/>
          <w:right w:color="173840" w:space="0" w:sz="18" w:val="single"/>
          <w:insideH w:color="173840" w:space="0" w:sz="18" w:val="single"/>
          <w:insideV w:color="173840"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B">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2: </w:t>
            </w:r>
          </w:p>
          <w:p w:rsidR="00000000" w:rsidDel="00000000" w:rsidP="00000000" w:rsidRDefault="00000000" w:rsidRPr="00000000" w14:paraId="0000003C">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3D">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Episode Planning: Writing and Recording Your Podcast </w:t>
            </w:r>
          </w:p>
          <w:p w:rsidR="00000000" w:rsidDel="00000000" w:rsidP="00000000" w:rsidRDefault="00000000" w:rsidRPr="00000000" w14:paraId="0000003E">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3F">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40">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41">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tc>
        <w:tc>
          <w:tcPr>
            <w:shd w:fill="auto" w:val="clear"/>
            <w:tcMar>
              <w:top w:w="144.0" w:type="dxa"/>
              <w:left w:w="144.0" w:type="dxa"/>
              <w:bottom w:w="144.0" w:type="dxa"/>
              <w:right w:w="144.0" w:type="dxa"/>
            </w:tcMar>
            <w:vAlign w:val="center"/>
          </w:tcPr>
          <w:p w:rsidR="00000000" w:rsidDel="00000000" w:rsidP="00000000" w:rsidRDefault="00000000" w:rsidRPr="00000000" w14:paraId="00000042">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The second training session in Module 6 will cover technical and creative aspects of planning podcast episodes including recording interviews (in-person and remote) and writing and recording narration. Instruction will cover podcast equipment (at different budget levels) such as types of microphones, and how to prepare for and conduct a great interview.  Tips and tricks for recording natural-sounding narration and writing effective scripts will also be addressed.</w:t>
            </w:r>
            <w:r w:rsidDel="00000000" w:rsidR="00000000" w:rsidRPr="00000000">
              <w:rPr>
                <w:rtl w:val="0"/>
              </w:rPr>
            </w:r>
          </w:p>
        </w:tc>
      </w:tr>
    </w:tbl>
    <w:p w:rsidR="00000000" w:rsidDel="00000000" w:rsidP="00000000" w:rsidRDefault="00000000" w:rsidRPr="00000000" w14:paraId="00000043">
      <w:pPr>
        <w:pageBreakBefore w:val="0"/>
        <w:rPr>
          <w:color w:val="173840"/>
        </w:rPr>
      </w:pPr>
      <w:r w:rsidDel="00000000" w:rsidR="00000000" w:rsidRPr="00000000">
        <w:rPr>
          <w:rtl w:val="0"/>
        </w:rPr>
      </w:r>
    </w:p>
    <w:tbl>
      <w:tblPr>
        <w:tblStyle w:val="Table6"/>
        <w:tblW w:w="9360.0" w:type="dxa"/>
        <w:jc w:val="left"/>
        <w:tblInd w:w="100.0" w:type="pct"/>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4">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3:</w:t>
            </w:r>
          </w:p>
          <w:p w:rsidR="00000000" w:rsidDel="00000000" w:rsidP="00000000" w:rsidRDefault="00000000" w:rsidRPr="00000000" w14:paraId="00000045">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46">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Podcast Editing and Collaborative Production Models  </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47">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The final technical session in Module 6 will introduce attendees to a variety of free and inexpensive tools for podcast editing. Instruction will cover transcription and editing platforms and online tools that even novice editors can use to fast-track sound engineering. Attendees will be introduced to podcast editing guidelines and a selection of Digital Audio Workstations (DAWs). Different models for collaborative production and outsourcing podcast assistance will also be discussed.</w:t>
            </w:r>
            <w:r w:rsidDel="00000000" w:rsidR="00000000" w:rsidRPr="00000000">
              <w:rPr>
                <w:rtl w:val="0"/>
              </w:rPr>
            </w:r>
          </w:p>
        </w:tc>
      </w:tr>
    </w:tbl>
    <w:p w:rsidR="00000000" w:rsidDel="00000000" w:rsidP="00000000" w:rsidRDefault="00000000" w:rsidRPr="00000000" w14:paraId="00000048">
      <w:pPr>
        <w:pageBreakBefore w:val="0"/>
        <w:rPr>
          <w:rFonts w:ascii="Open Sans" w:cs="Open Sans" w:eastAsia="Open Sans" w:hAnsi="Open Sans"/>
          <w:b w:val="1"/>
          <w:color w:val="173840"/>
          <w:sz w:val="50"/>
          <w:szCs w:val="50"/>
        </w:rPr>
      </w:pPr>
      <w:r w:rsidDel="00000000" w:rsidR="00000000" w:rsidRPr="00000000">
        <w:rPr>
          <w:rtl w:val="0"/>
        </w:rPr>
      </w:r>
    </w:p>
    <w:p w:rsidR="00000000" w:rsidDel="00000000" w:rsidP="00000000" w:rsidRDefault="00000000" w:rsidRPr="00000000" w14:paraId="00000049">
      <w:pPr>
        <w:pageBreakBefore w:val="0"/>
        <w:rPr>
          <w:rFonts w:ascii="Open Sans" w:cs="Open Sans" w:eastAsia="Open Sans" w:hAnsi="Open Sans"/>
          <w:b w:val="1"/>
          <w:color w:val="173840"/>
          <w:sz w:val="50"/>
          <w:szCs w:val="50"/>
        </w:rPr>
      </w:pPr>
      <w:r w:rsidDel="00000000" w:rsidR="00000000" w:rsidRPr="00000000">
        <w:rPr>
          <w:rtl w:val="0"/>
        </w:rPr>
      </w:r>
    </w:p>
    <w:p w:rsidR="00000000" w:rsidDel="00000000" w:rsidP="00000000" w:rsidRDefault="00000000" w:rsidRPr="00000000" w14:paraId="0000004A">
      <w:pPr>
        <w:pStyle w:val="Heading1"/>
        <w:pageBreakBefore w:val="0"/>
        <w:rPr>
          <w:sz w:val="18"/>
          <w:szCs w:val="18"/>
        </w:rPr>
      </w:pPr>
      <w:bookmarkStart w:colFirst="0" w:colLast="0" w:name="_1qknl2bsmbpf" w:id="4"/>
      <w:bookmarkEnd w:id="4"/>
      <w:r w:rsidDel="00000000" w:rsidR="00000000" w:rsidRPr="00000000">
        <w:br w:type="page"/>
      </w:r>
      <w:r w:rsidDel="00000000" w:rsidR="00000000" w:rsidRPr="00000000">
        <w:rPr>
          <w:rtl w:val="0"/>
        </w:rPr>
      </w:r>
    </w:p>
    <w:p w:rsidR="00000000" w:rsidDel="00000000" w:rsidP="00000000" w:rsidRDefault="00000000" w:rsidRPr="00000000" w14:paraId="0000004B">
      <w:pPr>
        <w:pStyle w:val="Heading1"/>
        <w:pageBreakBefore w:val="0"/>
        <w:rPr/>
      </w:pPr>
      <w:bookmarkStart w:colFirst="0" w:colLast="0" w:name="_vabxtsjc5kt0" w:id="5"/>
      <w:bookmarkEnd w:id="5"/>
      <w:r w:rsidDel="00000000" w:rsidR="00000000" w:rsidRPr="00000000">
        <w:rPr>
          <w:sz w:val="18"/>
          <w:szCs w:val="18"/>
        </w:rPr>
        <mc:AlternateContent>
          <mc:Choice Requires="wpg">
            <w:drawing>
              <wp:inline distB="114300" distT="114300" distL="114300" distR="114300">
                <wp:extent cx="557784" cy="197549"/>
                <wp:effectExtent b="0" l="0" r="0" t="0"/>
                <wp:docPr id="5" name=""/>
                <a:graphic>
                  <a:graphicData uri="http://schemas.microsoft.com/office/word/2010/wordprocessingShape">
                    <wps:wsp>
                      <wps:cNvSpPr/>
                      <wps:cNvPr id="2" name="Shape 2"/>
                      <wps:spPr>
                        <a:xfrm>
                          <a:off x="303875" y="343100"/>
                          <a:ext cx="441126" cy="147042"/>
                        </a:xfrm>
                        <a:prstGeom prst="flowChartTerminator">
                          <a:avLst/>
                        </a:prstGeom>
                        <a:solidFill>
                          <a:srgbClr val="17384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5"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Module Contributors</w:t>
      </w:r>
    </w:p>
    <w:p w:rsidR="00000000" w:rsidDel="00000000" w:rsidP="00000000" w:rsidRDefault="00000000" w:rsidRPr="00000000" w14:paraId="0000004C">
      <w:pPr>
        <w:pageBreakBefore w:val="0"/>
        <w:rPr>
          <w:rFonts w:ascii="Open Sans" w:cs="Open Sans" w:eastAsia="Open Sans" w:hAnsi="Open Sans"/>
          <w:b w:val="1"/>
          <w:color w:val="173840"/>
          <w:sz w:val="12"/>
          <w:szCs w:val="12"/>
        </w:rPr>
      </w:pPr>
      <w:r w:rsidDel="00000000" w:rsidR="00000000" w:rsidRPr="00000000">
        <w:rPr>
          <w:rFonts w:ascii="Open Sans" w:cs="Open Sans" w:eastAsia="Open Sans" w:hAnsi="Open Sans"/>
          <w:b w:val="1"/>
          <w:color w:val="173840"/>
          <w:sz w:val="20"/>
          <w:szCs w:val="20"/>
          <w:rtl w:val="0"/>
        </w:rPr>
        <w:t xml:space="preserve">These are the experts and presenters who are involved in the development and presentation of each session, workshop, resource, and activity you find within this module.</w:t>
      </w:r>
      <w:r w:rsidDel="00000000" w:rsidR="00000000" w:rsidRPr="00000000">
        <w:rPr>
          <w:rtl w:val="0"/>
        </w:rPr>
      </w:r>
    </w:p>
    <w:p w:rsidR="00000000" w:rsidDel="00000000" w:rsidP="00000000" w:rsidRDefault="00000000" w:rsidRPr="00000000" w14:paraId="0000004D">
      <w:pPr>
        <w:pageBreakBefore w:val="0"/>
        <w:rPr>
          <w:color w:val="173840"/>
        </w:rPr>
      </w:pPr>
      <w:r w:rsidDel="00000000" w:rsidR="00000000" w:rsidRPr="00000000">
        <w:rPr>
          <w:rtl w:val="0"/>
        </w:rPr>
      </w:r>
    </w:p>
    <w:tbl>
      <w:tblPr>
        <w:tblStyle w:val="Table7"/>
        <w:tblW w:w="9378.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168"/>
        <w:gridCol w:w="6210"/>
        <w:tblGridChange w:id="0">
          <w:tblGrid>
            <w:gridCol w:w="3168"/>
            <w:gridCol w:w="6210"/>
          </w:tblGrid>
        </w:tblGridChange>
      </w:tblGrid>
      <w:tr>
        <w:trPr>
          <w:cantSplit w:val="0"/>
          <w:trHeight w:val="118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E">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Pr>
              <w:drawing>
                <wp:inline distB="114300" distT="114300" distL="114300" distR="114300">
                  <wp:extent cx="1876425" cy="1244600"/>
                  <wp:effectExtent b="0" l="0" r="0" t="0"/>
                  <wp:docPr id="10"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1876425" cy="1244600"/>
                          </a:xfrm>
                          <a:prstGeom prst="rect"/>
                          <a:ln/>
                        </pic:spPr>
                      </pic:pic>
                    </a:graphicData>
                  </a:graphic>
                </wp:inline>
              </w:drawing>
            </w:r>
            <w:r w:rsidDel="00000000" w:rsidR="00000000" w:rsidRPr="00000000">
              <w:rPr>
                <w:rFonts w:ascii="Helvetica Neue" w:cs="Helvetica Neue" w:eastAsia="Helvetica Neue" w:hAnsi="Helvetica Neue"/>
                <w:b w:val="1"/>
                <w:color w:val="283c46"/>
                <w:sz w:val="24"/>
                <w:szCs w:val="24"/>
                <w:highlight w:val="white"/>
                <w:rtl w:val="0"/>
              </w:rPr>
              <w:t xml:space="preserve">Joe Williams</w:t>
            </w:r>
          </w:p>
          <w:p w:rsidR="00000000" w:rsidDel="00000000" w:rsidP="00000000" w:rsidRDefault="00000000" w:rsidRPr="00000000" w14:paraId="0000004F">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tl w:val="0"/>
              </w:rPr>
            </w:r>
          </w:p>
          <w:p w:rsidR="00000000" w:rsidDel="00000000" w:rsidP="00000000" w:rsidRDefault="00000000" w:rsidRPr="00000000" w14:paraId="00000050">
            <w:pPr>
              <w:widowControl w:val="0"/>
              <w:shd w:fill="ffffff" w:val="clear"/>
              <w:spacing w:line="240" w:lineRule="auto"/>
              <w:jc w:val="center"/>
              <w:rPr>
                <w:rFonts w:ascii="Helvetica Neue" w:cs="Helvetica Neue" w:eastAsia="Helvetica Neue" w:hAnsi="Helvetica Neue"/>
                <w:b w:val="1"/>
                <w:color w:val="283c46"/>
                <w:sz w:val="24"/>
                <w:szCs w:val="24"/>
              </w:rPr>
            </w:pPr>
            <w:r w:rsidDel="00000000" w:rsidR="00000000" w:rsidRPr="00000000">
              <w:rPr>
                <w:rFonts w:ascii="Helvetica Neue" w:cs="Helvetica Neue" w:eastAsia="Helvetica Neue" w:hAnsi="Helvetica Neue"/>
                <w:b w:val="1"/>
                <w:color w:val="283c46"/>
                <w:sz w:val="24"/>
                <w:szCs w:val="24"/>
                <w:rtl w:val="0"/>
              </w:rPr>
              <w:t xml:space="preserve">Director - Native American Programs,</w:t>
            </w:r>
          </w:p>
          <w:p w:rsidR="00000000" w:rsidDel="00000000" w:rsidP="00000000" w:rsidRDefault="00000000" w:rsidRPr="00000000" w14:paraId="00000051">
            <w:pPr>
              <w:widowControl w:val="0"/>
              <w:shd w:fill="ffffff" w:val="clear"/>
              <w:spacing w:line="240" w:lineRule="auto"/>
              <w:jc w:val="center"/>
              <w:rPr>
                <w:rFonts w:ascii="Helvetica Neue" w:cs="Helvetica Neue" w:eastAsia="Helvetica Neue" w:hAnsi="Helvetica Neue"/>
                <w:b w:val="1"/>
                <w:color w:val="283c46"/>
                <w:sz w:val="24"/>
                <w:szCs w:val="24"/>
              </w:rPr>
            </w:pPr>
            <w:r w:rsidDel="00000000" w:rsidR="00000000" w:rsidRPr="00000000">
              <w:rPr>
                <w:rFonts w:ascii="Helvetica Neue" w:cs="Helvetica Neue" w:eastAsia="Helvetica Neue" w:hAnsi="Helvetica Neue"/>
                <w:b w:val="1"/>
                <w:color w:val="283c46"/>
                <w:sz w:val="24"/>
                <w:szCs w:val="24"/>
                <w:rtl w:val="0"/>
              </w:rPr>
              <w:t xml:space="preserve">Plains Art Museum</w:t>
            </w:r>
          </w:p>
          <w:p w:rsidR="00000000" w:rsidDel="00000000" w:rsidP="00000000" w:rsidRDefault="00000000" w:rsidRPr="00000000" w14:paraId="00000052">
            <w:pPr>
              <w:widowControl w:val="0"/>
              <w:shd w:fill="ffffff" w:val="clear"/>
              <w:spacing w:line="240" w:lineRule="auto"/>
              <w:jc w:val="center"/>
              <w:rPr>
                <w:rFonts w:ascii="Helvetica Neue" w:cs="Helvetica Neue" w:eastAsia="Helvetica Neue" w:hAnsi="Helvetica Neue"/>
                <w:b w:val="1"/>
                <w:color w:val="283c46"/>
                <w:sz w:val="24"/>
                <w:szCs w:val="24"/>
              </w:rPr>
            </w:pPr>
            <w:r w:rsidDel="00000000" w:rsidR="00000000" w:rsidRPr="00000000">
              <w:rPr>
                <w:rtl w:val="0"/>
              </w:rPr>
            </w:r>
          </w:p>
          <w:p w:rsidR="00000000" w:rsidDel="00000000" w:rsidP="00000000" w:rsidRDefault="00000000" w:rsidRPr="00000000" w14:paraId="00000053">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54">
            <w:pPr>
              <w:widowControl w:val="0"/>
              <w:shd w:fill="ffffff" w:val="clear"/>
              <w:spacing w:line="240" w:lineRule="auto"/>
              <w:rPr>
                <w:rFonts w:ascii="Helvetica Neue" w:cs="Helvetica Neue" w:eastAsia="Helvetica Neue" w:hAnsi="Helvetica Neue"/>
                <w:color w:val="283c46"/>
              </w:rPr>
            </w:pPr>
            <w:r w:rsidDel="00000000" w:rsidR="00000000" w:rsidRPr="00000000">
              <w:rPr>
                <w:rFonts w:ascii="Helvetica Neue" w:cs="Helvetica Neue" w:eastAsia="Helvetica Neue" w:hAnsi="Helvetica Neue"/>
                <w:b w:val="1"/>
                <w:color w:val="283c46"/>
                <w:rtl w:val="0"/>
              </w:rPr>
              <w:t xml:space="preserve">Joe Williams</w:t>
            </w:r>
            <w:r w:rsidDel="00000000" w:rsidR="00000000" w:rsidRPr="00000000">
              <w:rPr>
                <w:rFonts w:ascii="Helvetica Neue" w:cs="Helvetica Neue" w:eastAsia="Helvetica Neue" w:hAnsi="Helvetica Neue"/>
                <w:color w:val="283c46"/>
                <w:rtl w:val="0"/>
              </w:rPr>
              <w:t xml:space="preserve"> is the Director of Native American Programs at the Plains Art Museum in Fargo, North Dakota. He is Waȟpéthuŋwaŋ Dakota</w:t>
            </w:r>
            <w:r w:rsidDel="00000000" w:rsidR="00000000" w:rsidRPr="00000000">
              <w:rPr>
                <w:rFonts w:ascii="Helvetica Neue" w:cs="Helvetica Neue" w:eastAsia="Helvetica Neue" w:hAnsi="Helvetica Neue"/>
                <w:i w:val="1"/>
                <w:color w:val="283c46"/>
                <w:rtl w:val="0"/>
              </w:rPr>
              <w:t xml:space="preserve"> </w:t>
            </w:r>
            <w:r w:rsidDel="00000000" w:rsidR="00000000" w:rsidRPr="00000000">
              <w:rPr>
                <w:rFonts w:ascii="Helvetica Neue" w:cs="Helvetica Neue" w:eastAsia="Helvetica Neue" w:hAnsi="Helvetica Neue"/>
                <w:color w:val="283c46"/>
                <w:rtl w:val="0"/>
              </w:rPr>
              <w:t xml:space="preserve">and a member of the Sisseton Wahpeton Oyate Reservation from Sisseton, South Dakota. Williams has a Master of Fine Arts in Animation and Visual Effects from the Academy of Art University in San Francisco, and a Bachelor of Arts in American Indian Studies from the University of South Dakota. </w:t>
            </w:r>
          </w:p>
          <w:p w:rsidR="00000000" w:rsidDel="00000000" w:rsidP="00000000" w:rsidRDefault="00000000" w:rsidRPr="00000000" w14:paraId="00000055">
            <w:pPr>
              <w:widowControl w:val="0"/>
              <w:shd w:fill="ffffff" w:val="clear"/>
              <w:spacing w:line="240" w:lineRule="auto"/>
              <w:rPr>
                <w:rFonts w:ascii="Helvetica Neue" w:cs="Helvetica Neue" w:eastAsia="Helvetica Neue" w:hAnsi="Helvetica Neue"/>
                <w:color w:val="283c46"/>
              </w:rPr>
            </w:pPr>
            <w:r w:rsidDel="00000000" w:rsidR="00000000" w:rsidRPr="00000000">
              <w:rPr>
                <w:rtl w:val="0"/>
              </w:rPr>
            </w:r>
          </w:p>
          <w:p w:rsidR="00000000" w:rsidDel="00000000" w:rsidP="00000000" w:rsidRDefault="00000000" w:rsidRPr="00000000" w14:paraId="00000056">
            <w:pPr>
              <w:widowControl w:val="0"/>
              <w:shd w:fill="ffffff" w:val="clear"/>
              <w:spacing w:line="240" w:lineRule="auto"/>
              <w:rPr>
                <w:rFonts w:ascii="Helvetica Neue" w:cs="Helvetica Neue" w:eastAsia="Helvetica Neue" w:hAnsi="Helvetica Neue"/>
                <w:color w:val="283c46"/>
              </w:rPr>
            </w:pPr>
            <w:r w:rsidDel="00000000" w:rsidR="00000000" w:rsidRPr="00000000">
              <w:rPr>
                <w:rFonts w:ascii="Helvetica Neue" w:cs="Helvetica Neue" w:eastAsia="Helvetica Neue" w:hAnsi="Helvetica Neue"/>
                <w:color w:val="283c46"/>
                <w:rtl w:val="0"/>
              </w:rPr>
              <w:t xml:space="preserve">Williams is an artist and has worked with Native American youth in the social context as well as in the art field. From 1993 to 2007 Williams was part of a summer arts program, as student and staff, for the Oscar Howe Summer Art Institute which taught art to Native American high school students.</w:t>
            </w:r>
          </w:p>
          <w:p w:rsidR="00000000" w:rsidDel="00000000" w:rsidP="00000000" w:rsidRDefault="00000000" w:rsidRPr="00000000" w14:paraId="00000057">
            <w:pPr>
              <w:widowControl w:val="0"/>
              <w:shd w:fill="ffffff" w:val="clear"/>
              <w:spacing w:line="240" w:lineRule="auto"/>
              <w:rPr>
                <w:rFonts w:ascii="Helvetica Neue" w:cs="Helvetica Neue" w:eastAsia="Helvetica Neue" w:hAnsi="Helvetica Neue"/>
                <w:color w:val="283c46"/>
              </w:rPr>
            </w:pPr>
            <w:r w:rsidDel="00000000" w:rsidR="00000000" w:rsidRPr="00000000">
              <w:rPr>
                <w:rtl w:val="0"/>
              </w:rPr>
            </w:r>
          </w:p>
          <w:p w:rsidR="00000000" w:rsidDel="00000000" w:rsidP="00000000" w:rsidRDefault="00000000" w:rsidRPr="00000000" w14:paraId="00000058">
            <w:pPr>
              <w:widowControl w:val="0"/>
              <w:shd w:fill="ffffff" w:val="clear"/>
              <w:spacing w:line="240" w:lineRule="auto"/>
              <w:rPr>
                <w:rFonts w:ascii="Helvetica Neue" w:cs="Helvetica Neue" w:eastAsia="Helvetica Neue" w:hAnsi="Helvetica Neue"/>
                <w:color w:val="283c46"/>
              </w:rPr>
            </w:pPr>
            <w:r w:rsidDel="00000000" w:rsidR="00000000" w:rsidRPr="00000000">
              <w:rPr>
                <w:rFonts w:ascii="Helvetica Neue" w:cs="Helvetica Neue" w:eastAsia="Helvetica Neue" w:hAnsi="Helvetica Neue"/>
                <w:color w:val="283c46"/>
                <w:rtl w:val="0"/>
              </w:rPr>
              <w:t xml:space="preserve">Joe Williams served in the Army National Guard for 20 years. In his last 10 years of service he was a Civil Affairs soldier. Currently, Williams is the creator and host of the </w:t>
            </w:r>
            <w:r w:rsidDel="00000000" w:rsidR="00000000" w:rsidRPr="00000000">
              <w:rPr>
                <w:rFonts w:ascii="Helvetica Neue" w:cs="Helvetica Neue" w:eastAsia="Helvetica Neue" w:hAnsi="Helvetica Neue"/>
                <w:b w:val="1"/>
                <w:color w:val="283c46"/>
                <w:rtl w:val="0"/>
              </w:rPr>
              <w:t xml:space="preserve">5 Plain Questions</w:t>
            </w:r>
            <w:r w:rsidDel="00000000" w:rsidR="00000000" w:rsidRPr="00000000">
              <w:rPr>
                <w:rFonts w:ascii="Helvetica Neue" w:cs="Helvetica Neue" w:eastAsia="Helvetica Neue" w:hAnsi="Helvetica Neue"/>
                <w:color w:val="283c46"/>
                <w:rtl w:val="0"/>
              </w:rPr>
              <w:t xml:space="preserve"> podcast, an interview series that poses 5 general questions to Native American artists, creators, musicians, writers, movers and shakers, and culture bearers.</w:t>
            </w:r>
          </w:p>
          <w:p w:rsidR="00000000" w:rsidDel="00000000" w:rsidP="00000000" w:rsidRDefault="00000000" w:rsidRPr="00000000" w14:paraId="00000059">
            <w:pPr>
              <w:pageBreakBefore w:val="0"/>
              <w:widowControl w:val="0"/>
              <w:shd w:fill="ffffff" w:val="clear"/>
              <w:spacing w:line="240" w:lineRule="auto"/>
              <w:rPr>
                <w:rFonts w:ascii="Helvetica Neue" w:cs="Helvetica Neue" w:eastAsia="Helvetica Neue" w:hAnsi="Helvetica Neue"/>
                <w:color w:val="283c46"/>
                <w:sz w:val="24"/>
                <w:szCs w:val="24"/>
              </w:rPr>
            </w:pPr>
            <w:r w:rsidDel="00000000" w:rsidR="00000000" w:rsidRPr="00000000">
              <w:rPr>
                <w:rtl w:val="0"/>
              </w:rPr>
            </w:r>
          </w:p>
        </w:tc>
      </w:tr>
      <w:tr>
        <w:trPr>
          <w:cantSplit w:val="0"/>
          <w:trHeight w:val="6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A">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Webinar(s)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B">
            <w:pPr>
              <w:pageBreakBefore w:val="0"/>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Session 1: Get Inspired!</w:t>
            </w:r>
          </w:p>
        </w:tc>
      </w:tr>
    </w:tbl>
    <w:p w:rsidR="00000000" w:rsidDel="00000000" w:rsidP="00000000" w:rsidRDefault="00000000" w:rsidRPr="00000000" w14:paraId="0000005C">
      <w:pPr>
        <w:pageBreakBefore w:val="0"/>
        <w:rPr>
          <w:color w:val="173840"/>
        </w:rPr>
      </w:pPr>
      <w:r w:rsidDel="00000000" w:rsidR="00000000" w:rsidRPr="00000000">
        <w:rPr>
          <w:rtl w:val="0"/>
        </w:rPr>
      </w:r>
    </w:p>
    <w:tbl>
      <w:tblPr>
        <w:tblStyle w:val="Table8"/>
        <w:tblW w:w="9378.0" w:type="dxa"/>
        <w:jc w:val="left"/>
        <w:tblInd w:w="100.0" w:type="pct"/>
        <w:tblBorders>
          <w:top w:color="283c46" w:space="0" w:sz="18" w:val="single"/>
          <w:left w:color="283c46" w:space="0" w:sz="18" w:val="single"/>
          <w:bottom w:color="283c46" w:space="0" w:sz="18" w:val="single"/>
          <w:right w:color="283c46" w:space="0" w:sz="18" w:val="single"/>
          <w:insideH w:color="283c46" w:space="0" w:sz="18" w:val="single"/>
          <w:insideV w:color="283c46" w:space="0" w:sz="18" w:val="single"/>
        </w:tblBorders>
        <w:tblLayout w:type="fixed"/>
        <w:tblLook w:val="0600"/>
      </w:tblPr>
      <w:tblGrid>
        <w:gridCol w:w="3168"/>
        <w:gridCol w:w="6210"/>
        <w:tblGridChange w:id="0">
          <w:tblGrid>
            <w:gridCol w:w="3168"/>
            <w:gridCol w:w="6210"/>
          </w:tblGrid>
        </w:tblGridChange>
      </w:tblGrid>
      <w:tr>
        <w:trPr>
          <w:cantSplit w:val="0"/>
          <w:trHeight w:val="117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D">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Pr>
              <w:drawing>
                <wp:inline distB="114300" distT="114300" distL="114300" distR="114300">
                  <wp:extent cx="1685925" cy="1802158"/>
                  <wp:effectExtent b="0" l="0" r="0" t="0"/>
                  <wp:docPr id="12" name="image4.jpg"/>
                  <a:graphic>
                    <a:graphicData uri="http://schemas.openxmlformats.org/drawingml/2006/picture">
                      <pic:pic>
                        <pic:nvPicPr>
                          <pic:cNvPr id="0" name="image4.jpg"/>
                          <pic:cNvPicPr preferRelativeResize="0"/>
                        </pic:nvPicPr>
                        <pic:blipFill>
                          <a:blip r:embed="rId15"/>
                          <a:srcRect b="0" l="0" r="0" t="19829"/>
                          <a:stretch>
                            <a:fillRect/>
                          </a:stretch>
                        </pic:blipFill>
                        <pic:spPr>
                          <a:xfrm>
                            <a:off x="0" y="0"/>
                            <a:ext cx="1685925" cy="1802158"/>
                          </a:xfrm>
                          <a:prstGeom prst="rect"/>
                          <a:ln/>
                        </pic:spPr>
                      </pic:pic>
                    </a:graphicData>
                  </a:graphic>
                </wp:inline>
              </w:drawing>
            </w:r>
            <w:r w:rsidDel="00000000" w:rsidR="00000000" w:rsidRPr="00000000">
              <w:rPr>
                <w:rFonts w:ascii="Helvetica Neue" w:cs="Helvetica Neue" w:eastAsia="Helvetica Neue" w:hAnsi="Helvetica Neue"/>
                <w:b w:val="1"/>
                <w:color w:val="283c46"/>
                <w:sz w:val="24"/>
                <w:szCs w:val="24"/>
                <w:highlight w:val="white"/>
                <w:rtl w:val="0"/>
              </w:rPr>
              <w:t xml:space="preserve">Amanda Gustin</w:t>
            </w:r>
          </w:p>
          <w:p w:rsidR="00000000" w:rsidDel="00000000" w:rsidP="00000000" w:rsidRDefault="00000000" w:rsidRPr="00000000" w14:paraId="0000005E">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tl w:val="0"/>
              </w:rPr>
            </w:r>
          </w:p>
          <w:p w:rsidR="00000000" w:rsidDel="00000000" w:rsidP="00000000" w:rsidRDefault="00000000" w:rsidRPr="00000000" w14:paraId="0000005F">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tl w:val="0"/>
              </w:rPr>
              <w:t xml:space="preserve">Public Program Manager,</w:t>
            </w:r>
          </w:p>
          <w:p w:rsidR="00000000" w:rsidDel="00000000" w:rsidP="00000000" w:rsidRDefault="00000000" w:rsidRPr="00000000" w14:paraId="00000060">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Helvetica Neue" w:cs="Helvetica Neue" w:eastAsia="Helvetica Neue" w:hAnsi="Helvetica Neue"/>
                <w:b w:val="1"/>
                <w:color w:val="283c46"/>
                <w:sz w:val="24"/>
                <w:szCs w:val="24"/>
                <w:highlight w:val="white"/>
                <w:rtl w:val="0"/>
              </w:rPr>
              <w:t xml:space="preserve">Vermont Historical Society</w:t>
            </w: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61">
            <w:pPr>
              <w:widowControl w:val="0"/>
              <w:shd w:fill="ffffff" w:val="clear"/>
              <w:spacing w:line="240" w:lineRule="auto"/>
              <w:rPr>
                <w:rFonts w:ascii="Helvetica Neue" w:cs="Helvetica Neue" w:eastAsia="Helvetica Neue" w:hAnsi="Helvetica Neue"/>
                <w:b w:val="1"/>
                <w:color w:val="283c46"/>
                <w:highlight w:val="white"/>
              </w:rPr>
            </w:pPr>
            <w:r w:rsidDel="00000000" w:rsidR="00000000" w:rsidRPr="00000000">
              <w:rPr>
                <w:rFonts w:ascii="Helvetica Neue" w:cs="Helvetica Neue" w:eastAsia="Helvetica Neue" w:hAnsi="Helvetica Neue"/>
                <w:b w:val="1"/>
                <w:color w:val="283c46"/>
                <w:rtl w:val="0"/>
              </w:rPr>
              <w:t xml:space="preserve">Amanda Gustin</w:t>
            </w:r>
            <w:r w:rsidDel="00000000" w:rsidR="00000000" w:rsidRPr="00000000">
              <w:rPr>
                <w:rFonts w:ascii="Helvetica Neue" w:cs="Helvetica Neue" w:eastAsia="Helvetica Neue" w:hAnsi="Helvetica Neue"/>
                <w:color w:val="283c46"/>
                <w:rtl w:val="0"/>
              </w:rPr>
              <w:t xml:space="preserve"> is the Public Program Manager at the Vermont Historical Society, where she works on statewide projects that examine and share Vermont’s history, including public programs, research projects, and exhibits. She holds degrees in history and museum studies from Middlebury College and Tufts University and has held leadership positions with the American Association of State and Local History and the New England Museum Association.</w:t>
            </w:r>
            <w:r w:rsidDel="00000000" w:rsidR="00000000" w:rsidRPr="00000000">
              <w:rPr>
                <w:rtl w:val="0"/>
              </w:rPr>
            </w:r>
          </w:p>
        </w:tc>
      </w:tr>
      <w:tr>
        <w:trPr>
          <w:cantSplit w:val="0"/>
          <w:trHeight w:val="6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2">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Webinar(s)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3">
            <w:pPr>
              <w:pageBreakBefore w:val="0"/>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Session 1: Get Inspired!</w:t>
            </w:r>
          </w:p>
        </w:tc>
      </w:tr>
    </w:tbl>
    <w:p w:rsidR="00000000" w:rsidDel="00000000" w:rsidP="00000000" w:rsidRDefault="00000000" w:rsidRPr="00000000" w14:paraId="00000064">
      <w:pPr>
        <w:pageBreakBefore w:val="0"/>
        <w:rPr>
          <w:color w:val="173840"/>
        </w:rPr>
      </w:pPr>
      <w:r w:rsidDel="00000000" w:rsidR="00000000" w:rsidRPr="00000000">
        <w:rPr>
          <w:rtl w:val="0"/>
        </w:rPr>
      </w:r>
    </w:p>
    <w:tbl>
      <w:tblPr>
        <w:tblStyle w:val="Table9"/>
        <w:tblW w:w="9378.0" w:type="dxa"/>
        <w:jc w:val="left"/>
        <w:tblInd w:w="100.0" w:type="pct"/>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3168"/>
        <w:gridCol w:w="6210"/>
        <w:tblGridChange w:id="0">
          <w:tblGrid>
            <w:gridCol w:w="3168"/>
            <w:gridCol w:w="6210"/>
          </w:tblGrid>
        </w:tblGridChange>
      </w:tblGrid>
      <w:tr>
        <w:trPr>
          <w:cantSplit w:val="0"/>
          <w:trHeight w:val="118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5">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Pr>
              <w:drawing>
                <wp:inline distB="114300" distT="114300" distL="114300" distR="114300">
                  <wp:extent cx="1876425" cy="1727200"/>
                  <wp:effectExtent b="0" l="0" r="0" t="0"/>
                  <wp:docPr id="11"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1876425" cy="1727200"/>
                          </a:xfrm>
                          <a:prstGeom prst="rect"/>
                          <a:ln/>
                        </pic:spPr>
                      </pic:pic>
                    </a:graphicData>
                  </a:graphic>
                </wp:inline>
              </w:drawing>
            </w:r>
            <w:r w:rsidDel="00000000" w:rsidR="00000000" w:rsidRPr="00000000">
              <w:rPr>
                <w:rFonts w:ascii="Helvetica Neue" w:cs="Helvetica Neue" w:eastAsia="Helvetica Neue" w:hAnsi="Helvetica Neue"/>
                <w:b w:val="1"/>
                <w:color w:val="283c46"/>
                <w:sz w:val="24"/>
                <w:szCs w:val="24"/>
                <w:highlight w:val="white"/>
                <w:rtl w:val="0"/>
              </w:rPr>
              <w:t xml:space="preserve">Hannah Hethmon</w:t>
            </w:r>
          </w:p>
          <w:p w:rsidR="00000000" w:rsidDel="00000000" w:rsidP="00000000" w:rsidRDefault="00000000" w:rsidRPr="00000000" w14:paraId="00000066">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tl w:val="0"/>
              </w:rPr>
            </w:r>
          </w:p>
          <w:p w:rsidR="00000000" w:rsidDel="00000000" w:rsidP="00000000" w:rsidRDefault="00000000" w:rsidRPr="00000000" w14:paraId="00000067">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tl w:val="0"/>
              </w:rPr>
              <w:t xml:space="preserve">Owner/Executive Producer,</w:t>
            </w:r>
          </w:p>
          <w:p w:rsidR="00000000" w:rsidDel="00000000" w:rsidP="00000000" w:rsidRDefault="00000000" w:rsidRPr="00000000" w14:paraId="00000068">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Helvetica Neue" w:cs="Helvetica Neue" w:eastAsia="Helvetica Neue" w:hAnsi="Helvetica Neue"/>
                <w:b w:val="1"/>
                <w:color w:val="283c46"/>
                <w:sz w:val="24"/>
                <w:szCs w:val="24"/>
                <w:highlight w:val="white"/>
                <w:rtl w:val="0"/>
              </w:rPr>
              <w:t xml:space="preserve">Better Lemon Creative Audio</w:t>
            </w: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69">
            <w:pPr>
              <w:pageBreakBefore w:val="0"/>
              <w:widowControl w:val="0"/>
              <w:spacing w:line="240" w:lineRule="auto"/>
              <w:rPr>
                <w:rFonts w:ascii="Open Sans" w:cs="Open Sans" w:eastAsia="Open Sans" w:hAnsi="Open Sans"/>
                <w:color w:val="173840"/>
                <w:sz w:val="18"/>
                <w:szCs w:val="18"/>
              </w:rPr>
            </w:pPr>
            <w:r w:rsidDel="00000000" w:rsidR="00000000" w:rsidRPr="00000000">
              <w:rPr>
                <w:rFonts w:ascii="Helvetica Neue" w:cs="Helvetica Neue" w:eastAsia="Helvetica Neue" w:hAnsi="Helvetica Neue"/>
                <w:b w:val="1"/>
                <w:color w:val="283c46"/>
                <w:highlight w:val="white"/>
                <w:rtl w:val="0"/>
              </w:rPr>
              <w:t xml:space="preserve">Hannah Hethmon </w:t>
            </w:r>
            <w:r w:rsidDel="00000000" w:rsidR="00000000" w:rsidRPr="00000000">
              <w:rPr>
                <w:rFonts w:ascii="Helvetica Neue" w:cs="Helvetica Neue" w:eastAsia="Helvetica Neue" w:hAnsi="Helvetica Neue"/>
                <w:color w:val="283c46"/>
                <w:highlight w:val="white"/>
                <w:rtl w:val="0"/>
              </w:rPr>
              <w:t xml:space="preserve">is the Owner/Executive Producer of Better Lemon Creative Audio, a production company focused exclusively on museums, history organizations, and cultural nonprofits. Hannah holds a B.A. in English Literature from the University of Maryland, College Park, and an M.A. in Medieval Norse Studies from the University of Iceland. After working in the public history field in the United States for several years, Hannah returned to Iceland on a Fulbright Fellowship, where she merged her interests in museums and podcasting. Hannah is the author of the popular handbook, </w:t>
            </w:r>
            <w:r w:rsidDel="00000000" w:rsidR="00000000" w:rsidRPr="00000000">
              <w:rPr>
                <w:rFonts w:ascii="Helvetica Neue" w:cs="Helvetica Neue" w:eastAsia="Helvetica Neue" w:hAnsi="Helvetica Neue"/>
                <w:i w:val="1"/>
                <w:color w:val="283c46"/>
                <w:highlight w:val="white"/>
                <w:rtl w:val="0"/>
              </w:rPr>
              <w:t xml:space="preserve">Your Museum Needs a Podcast: A Step-By-Step Guide to Podcasting on a Budget for Museums, History Organizations, and Cultural Nonprofits</w:t>
            </w:r>
            <w:r w:rsidDel="00000000" w:rsidR="00000000" w:rsidRPr="00000000">
              <w:rPr>
                <w:rFonts w:ascii="Helvetica Neue" w:cs="Helvetica Neue" w:eastAsia="Helvetica Neue" w:hAnsi="Helvetica Neue"/>
                <w:color w:val="283c46"/>
                <w:highlight w:val="white"/>
                <w:rtl w:val="0"/>
              </w:rPr>
              <w:t xml:space="preserve">. She is a three-time winner of the AAM MUSE Awards for podcasting and her first podcast has been selected for collection by the United States Library of Congress. Hannah lives and works in historic Greenbelt, Maryland. </w:t>
            </w:r>
            <w:r w:rsidDel="00000000" w:rsidR="00000000" w:rsidRPr="00000000">
              <w:rPr>
                <w:rtl w:val="0"/>
              </w:rPr>
            </w:r>
          </w:p>
        </w:tc>
      </w:tr>
      <w:tr>
        <w:trPr>
          <w:cantSplit w:val="0"/>
          <w:trHeight w:val="6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A">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Webinar(s)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B">
            <w:pPr>
              <w:pageBreakBefore w:val="0"/>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Technical Workshop 1, Technical Workshop 2, Technical Workshop 3</w:t>
            </w:r>
          </w:p>
        </w:tc>
      </w:tr>
    </w:tbl>
    <w:p w:rsidR="00000000" w:rsidDel="00000000" w:rsidP="00000000" w:rsidRDefault="00000000" w:rsidRPr="00000000" w14:paraId="0000006C">
      <w:pPr>
        <w:pageBreakBefore w:val="0"/>
        <w:rPr>
          <w:color w:val="173840"/>
          <w:sz w:val="24"/>
          <w:szCs w:val="24"/>
        </w:rPr>
      </w:pPr>
      <w:r w:rsidDel="00000000" w:rsidR="00000000" w:rsidRPr="00000000">
        <w:rPr>
          <w:rtl w:val="0"/>
        </w:rPr>
      </w:r>
    </w:p>
    <w:p w:rsidR="00000000" w:rsidDel="00000000" w:rsidP="00000000" w:rsidRDefault="00000000" w:rsidRPr="00000000" w14:paraId="0000006D">
      <w:pPr>
        <w:pageBreakBefore w:val="0"/>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Created by the Museum Learning Hub.</w:t>
      </w:r>
    </w:p>
    <w:p w:rsidR="00000000" w:rsidDel="00000000" w:rsidP="00000000" w:rsidRDefault="00000000" w:rsidRPr="00000000" w14:paraId="0000006E">
      <w:pPr>
        <w:pageBreakBefore w:val="0"/>
        <w:rPr>
          <w:rFonts w:ascii="Open Sans" w:cs="Open Sans" w:eastAsia="Open Sans" w:hAnsi="Open Sans"/>
          <w:b w:val="1"/>
          <w:color w:val="173840"/>
          <w:sz w:val="50"/>
          <w:szCs w:val="50"/>
        </w:rPr>
      </w:pPr>
      <w:r w:rsidDel="00000000" w:rsidR="00000000" w:rsidRPr="00000000">
        <w:rPr>
          <w:rFonts w:ascii="Open Sans" w:cs="Open Sans" w:eastAsia="Open Sans" w:hAnsi="Open Sans"/>
          <w:b w:val="1"/>
          <w:color w:val="173840"/>
          <w:sz w:val="20"/>
          <w:szCs w:val="20"/>
          <w:rtl w:val="0"/>
        </w:rPr>
        <w:t xml:space="preserve">Made possible by the </w:t>
      </w:r>
      <w:r w:rsidDel="00000000" w:rsidR="00000000" w:rsidRPr="00000000">
        <w:rPr>
          <w:rFonts w:ascii="Open Sans" w:cs="Open Sans" w:eastAsia="Open Sans" w:hAnsi="Open Sans"/>
          <w:b w:val="1"/>
          <w:color w:val="5798b2"/>
          <w:sz w:val="20"/>
          <w:szCs w:val="20"/>
          <w:rtl w:val="0"/>
        </w:rPr>
        <w:t xml:space="preserve">Institute of Museum and Library Services.</w:t>
      </w:r>
      <w:r w:rsidDel="00000000" w:rsidR="00000000" w:rsidRPr="00000000">
        <w:rPr>
          <w:rtl w:val="0"/>
        </w:rPr>
      </w:r>
    </w:p>
    <w:p w:rsidR="00000000" w:rsidDel="00000000" w:rsidP="00000000" w:rsidRDefault="00000000" w:rsidRPr="00000000" w14:paraId="0000006F">
      <w:pPr>
        <w:pStyle w:val="Heading1"/>
        <w:pageBreakBefore w:val="0"/>
        <w:rPr>
          <w:sz w:val="18"/>
          <w:szCs w:val="18"/>
        </w:rPr>
      </w:pPr>
      <w:bookmarkStart w:colFirst="0" w:colLast="0" w:name="_en1xm17aa5ik" w:id="6"/>
      <w:bookmarkEnd w:id="6"/>
      <w:r w:rsidDel="00000000" w:rsidR="00000000" w:rsidRPr="00000000">
        <w:br w:type="page"/>
      </w:r>
      <w:r w:rsidDel="00000000" w:rsidR="00000000" w:rsidRPr="00000000">
        <w:rPr>
          <w:rtl w:val="0"/>
        </w:rPr>
      </w:r>
    </w:p>
    <w:p w:rsidR="00000000" w:rsidDel="00000000" w:rsidP="00000000" w:rsidRDefault="00000000" w:rsidRPr="00000000" w14:paraId="00000070">
      <w:pPr>
        <w:pStyle w:val="Heading1"/>
        <w:pageBreakBefore w:val="0"/>
        <w:rPr/>
      </w:pPr>
      <w:bookmarkStart w:colFirst="0" w:colLast="0" w:name="_fd074t98xyqp" w:id="7"/>
      <w:bookmarkEnd w:id="7"/>
      <w:r w:rsidDel="00000000" w:rsidR="00000000" w:rsidRPr="00000000">
        <w:rPr>
          <w:sz w:val="18"/>
          <w:szCs w:val="18"/>
        </w:rPr>
        <mc:AlternateContent>
          <mc:Choice Requires="wpg">
            <w:drawing>
              <wp:inline distB="114300" distT="114300" distL="114300" distR="114300">
                <wp:extent cx="557784" cy="197549"/>
                <wp:effectExtent b="0" l="0" r="0" t="0"/>
                <wp:docPr id="3" name=""/>
                <a:graphic>
                  <a:graphicData uri="http://schemas.microsoft.com/office/word/2010/wordprocessingShape">
                    <wps:wsp>
                      <wps:cNvSpPr/>
                      <wps:cNvPr id="2" name="Shape 2"/>
                      <wps:spPr>
                        <a:xfrm>
                          <a:off x="303875" y="343100"/>
                          <a:ext cx="441126" cy="147042"/>
                        </a:xfrm>
                        <a:prstGeom prst="flowChartTerminator">
                          <a:avLst/>
                        </a:prstGeom>
                        <a:solidFill>
                          <a:srgbClr val="5798B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3"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Supplemental Resources</w:t>
      </w:r>
    </w:p>
    <w:p w:rsidR="00000000" w:rsidDel="00000000" w:rsidP="00000000" w:rsidRDefault="00000000" w:rsidRPr="00000000" w14:paraId="00000071">
      <w:pPr>
        <w:pageBreakBefore w:val="0"/>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These supplemental resources are designed to deepen your understanding of the module’s subject matter and help you to complete this module to the best of your ability.</w:t>
      </w:r>
    </w:p>
    <w:p w:rsidR="00000000" w:rsidDel="00000000" w:rsidP="00000000" w:rsidRDefault="00000000" w:rsidRPr="00000000" w14:paraId="00000072">
      <w:pPr>
        <w:pageBreakBefore w:val="0"/>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73">
      <w:pPr>
        <w:pageBreakBefore w:val="0"/>
        <w:rPr>
          <w:rFonts w:ascii="Open Sans" w:cs="Open Sans" w:eastAsia="Open Sans" w:hAnsi="Open Sans"/>
          <w:b w:val="1"/>
          <w:color w:val="ffffff"/>
          <w:sz w:val="32"/>
          <w:szCs w:val="32"/>
          <w:shd w:fill="e76f51" w:val="clear"/>
        </w:rPr>
      </w:pPr>
      <w:r w:rsidDel="00000000" w:rsidR="00000000" w:rsidRPr="00000000">
        <w:rPr>
          <w:rFonts w:ascii="Open Sans" w:cs="Open Sans" w:eastAsia="Open Sans" w:hAnsi="Open Sans"/>
          <w:b w:val="1"/>
          <w:color w:val="ffffff"/>
          <w:sz w:val="32"/>
          <w:szCs w:val="32"/>
          <w:shd w:fill="e76f51" w:val="clear"/>
          <w:rtl w:val="0"/>
        </w:rPr>
        <w:t xml:space="preserve">Articles </w:t>
      </w:r>
    </w:p>
    <w:p w:rsidR="00000000" w:rsidDel="00000000" w:rsidP="00000000" w:rsidRDefault="00000000" w:rsidRPr="00000000" w14:paraId="00000074">
      <w:pPr>
        <w:pageBreakBefore w:val="0"/>
        <w:numPr>
          <w:ilvl w:val="0"/>
          <w:numId w:val="3"/>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Forbes: “</w:t>
      </w:r>
      <w:hyperlink r:id="rId18">
        <w:r w:rsidDel="00000000" w:rsidR="00000000" w:rsidRPr="00000000">
          <w:rPr>
            <w:rFonts w:ascii="Open Sans" w:cs="Open Sans" w:eastAsia="Open Sans" w:hAnsi="Open Sans"/>
            <w:color w:val="1155cc"/>
            <w:sz w:val="24"/>
            <w:szCs w:val="24"/>
            <w:u w:val="single"/>
            <w:rtl w:val="0"/>
          </w:rPr>
          <w:t xml:space="preserve">As Podcasts Continue To Grow In Popularity, Ad Dollars Follow</w:t>
        </w:r>
      </w:hyperlink>
      <w:r w:rsidDel="00000000" w:rsidR="00000000" w:rsidRPr="00000000">
        <w:rPr>
          <w:rFonts w:ascii="Open Sans" w:cs="Open Sans" w:eastAsia="Open Sans" w:hAnsi="Open Sans"/>
          <w:color w:val="173840"/>
          <w:sz w:val="24"/>
          <w:szCs w:val="24"/>
          <w:rtl w:val="0"/>
        </w:rPr>
        <w:t xml:space="preserve">“</w:t>
      </w:r>
    </w:p>
    <w:p w:rsidR="00000000" w:rsidDel="00000000" w:rsidP="00000000" w:rsidRDefault="00000000" w:rsidRPr="00000000" w14:paraId="00000075">
      <w:pPr>
        <w:pageBreakBefore w:val="0"/>
        <w:numPr>
          <w:ilvl w:val="0"/>
          <w:numId w:val="3"/>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MuseumNext: “</w:t>
      </w:r>
      <w:hyperlink r:id="rId19">
        <w:r w:rsidDel="00000000" w:rsidR="00000000" w:rsidRPr="00000000">
          <w:rPr>
            <w:rFonts w:ascii="Open Sans" w:cs="Open Sans" w:eastAsia="Open Sans" w:hAnsi="Open Sans"/>
            <w:color w:val="1155cc"/>
            <w:sz w:val="24"/>
            <w:szCs w:val="24"/>
            <w:u w:val="single"/>
            <w:rtl w:val="0"/>
          </w:rPr>
          <w:t xml:space="preserve">Hannah Hethmon on Podcasting in Museums</w:t>
        </w:r>
      </w:hyperlink>
      <w:r w:rsidDel="00000000" w:rsidR="00000000" w:rsidRPr="00000000">
        <w:rPr>
          <w:sz w:val="24"/>
          <w:szCs w:val="24"/>
          <w:rtl w:val="0"/>
        </w:rPr>
        <w:t xml:space="preserve">”</w:t>
      </w:r>
    </w:p>
    <w:p w:rsidR="00000000" w:rsidDel="00000000" w:rsidP="00000000" w:rsidRDefault="00000000" w:rsidRPr="00000000" w14:paraId="00000076">
      <w:pPr>
        <w:pageBreakBefore w:val="0"/>
        <w:numPr>
          <w:ilvl w:val="0"/>
          <w:numId w:val="3"/>
        </w:numPr>
        <w:ind w:left="720" w:hanging="360"/>
        <w:rPr>
          <w:color w:val="173840"/>
          <w:sz w:val="24"/>
          <w:szCs w:val="24"/>
        </w:rPr>
      </w:pPr>
      <w:r w:rsidDel="00000000" w:rsidR="00000000" w:rsidRPr="00000000">
        <w:rPr>
          <w:color w:val="173840"/>
          <w:sz w:val="24"/>
          <w:szCs w:val="24"/>
          <w:rtl w:val="0"/>
        </w:rPr>
        <w:t xml:space="preserve">Vulture: “</w:t>
      </w:r>
      <w:hyperlink r:id="rId20">
        <w:r w:rsidDel="00000000" w:rsidR="00000000" w:rsidRPr="00000000">
          <w:rPr>
            <w:color w:val="1155cc"/>
            <w:sz w:val="24"/>
            <w:szCs w:val="24"/>
            <w:u w:val="single"/>
            <w:rtl w:val="0"/>
          </w:rPr>
          <w:t xml:space="preserve">Yes, Podcast Listenership Is Still on the Rise</w:t>
        </w:r>
      </w:hyperlink>
      <w:r w:rsidDel="00000000" w:rsidR="00000000" w:rsidRPr="00000000">
        <w:rPr>
          <w:color w:val="173840"/>
          <w:sz w:val="24"/>
          <w:szCs w:val="24"/>
          <w:rtl w:val="0"/>
        </w:rPr>
        <w:t xml:space="preserve">” </w:t>
      </w:r>
    </w:p>
    <w:p w:rsidR="00000000" w:rsidDel="00000000" w:rsidP="00000000" w:rsidRDefault="00000000" w:rsidRPr="00000000" w14:paraId="00000077">
      <w:pPr>
        <w:pageBreakBefore w:val="0"/>
        <w:numPr>
          <w:ilvl w:val="0"/>
          <w:numId w:val="3"/>
        </w:numPr>
        <w:ind w:left="720" w:hanging="360"/>
        <w:rPr>
          <w:rFonts w:ascii="Open Sans" w:cs="Open Sans" w:eastAsia="Open Sans" w:hAnsi="Open Sans"/>
          <w:color w:val="173840"/>
          <w:sz w:val="24"/>
          <w:szCs w:val="24"/>
        </w:rPr>
      </w:pPr>
      <w:hyperlink r:id="rId21">
        <w:r w:rsidDel="00000000" w:rsidR="00000000" w:rsidRPr="00000000">
          <w:rPr>
            <w:rFonts w:ascii="Open Sans" w:cs="Open Sans" w:eastAsia="Open Sans" w:hAnsi="Open Sans"/>
            <w:color w:val="1155cc"/>
            <w:sz w:val="24"/>
            <w:szCs w:val="24"/>
            <w:u w:val="single"/>
            <w:rtl w:val="0"/>
          </w:rPr>
          <w:t xml:space="preserve">Podcast Statistics for 2021</w:t>
        </w:r>
      </w:hyperlink>
      <w:r w:rsidDel="00000000" w:rsidR="00000000" w:rsidRPr="00000000">
        <w:rPr>
          <w:rtl w:val="0"/>
        </w:rPr>
      </w:r>
    </w:p>
    <w:p w:rsidR="00000000" w:rsidDel="00000000" w:rsidP="00000000" w:rsidRDefault="00000000" w:rsidRPr="00000000" w14:paraId="00000078">
      <w:pPr>
        <w:pageBreakBefore w:val="0"/>
        <w:rPr>
          <w:color w:val="173840"/>
        </w:rPr>
      </w:pPr>
      <w:r w:rsidDel="00000000" w:rsidR="00000000" w:rsidRPr="00000000">
        <w:rPr>
          <w:rtl w:val="0"/>
        </w:rPr>
      </w:r>
    </w:p>
    <w:p w:rsidR="00000000" w:rsidDel="00000000" w:rsidP="00000000" w:rsidRDefault="00000000" w:rsidRPr="00000000" w14:paraId="00000079">
      <w:pPr>
        <w:pageBreakBefore w:val="0"/>
        <w:rPr>
          <w:rFonts w:ascii="Open Sans" w:cs="Open Sans" w:eastAsia="Open Sans" w:hAnsi="Open Sans"/>
          <w:b w:val="1"/>
          <w:color w:val="173840"/>
          <w:sz w:val="32"/>
          <w:szCs w:val="32"/>
          <w:shd w:fill="ffd800" w:val="clear"/>
        </w:rPr>
      </w:pPr>
      <w:r w:rsidDel="00000000" w:rsidR="00000000" w:rsidRPr="00000000">
        <w:rPr>
          <w:rFonts w:ascii="Open Sans" w:cs="Open Sans" w:eastAsia="Open Sans" w:hAnsi="Open Sans"/>
          <w:b w:val="1"/>
          <w:color w:val="173840"/>
          <w:sz w:val="32"/>
          <w:szCs w:val="32"/>
          <w:shd w:fill="ffd800" w:val="clear"/>
          <w:rtl w:val="0"/>
        </w:rPr>
        <w:t xml:space="preserve">Websites</w:t>
      </w:r>
    </w:p>
    <w:p w:rsidR="00000000" w:rsidDel="00000000" w:rsidP="00000000" w:rsidRDefault="00000000" w:rsidRPr="00000000" w14:paraId="0000007A">
      <w:pPr>
        <w:pageBreakBefore w:val="0"/>
        <w:numPr>
          <w:ilvl w:val="0"/>
          <w:numId w:val="1"/>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Audio Editing Tools</w:t>
      </w:r>
    </w:p>
    <w:p w:rsidR="00000000" w:rsidDel="00000000" w:rsidP="00000000" w:rsidRDefault="00000000" w:rsidRPr="00000000" w14:paraId="0000007B">
      <w:pPr>
        <w:pageBreakBefore w:val="0"/>
        <w:numPr>
          <w:ilvl w:val="1"/>
          <w:numId w:val="1"/>
        </w:numPr>
        <w:spacing w:after="0" w:afterAutospacing="0"/>
        <w:ind w:left="1440" w:hanging="360"/>
        <w:rPr>
          <w:rFonts w:ascii="Open Sans" w:cs="Open Sans" w:eastAsia="Open Sans" w:hAnsi="Open Sans"/>
          <w:color w:val="173840"/>
          <w:sz w:val="24"/>
          <w:szCs w:val="24"/>
        </w:rPr>
      </w:pPr>
      <w:hyperlink r:id="rId22">
        <w:r w:rsidDel="00000000" w:rsidR="00000000" w:rsidRPr="00000000">
          <w:rPr>
            <w:rFonts w:ascii="Open Sans" w:cs="Open Sans" w:eastAsia="Open Sans" w:hAnsi="Open Sans"/>
            <w:color w:val="1155cc"/>
            <w:sz w:val="24"/>
            <w:szCs w:val="24"/>
            <w:u w:val="single"/>
            <w:rtl w:val="0"/>
          </w:rPr>
          <w:t xml:space="preserve">Hindenburg</w:t>
        </w:r>
      </w:hyperlink>
      <w:r w:rsidDel="00000000" w:rsidR="00000000" w:rsidRPr="00000000">
        <w:rPr>
          <w:rtl w:val="0"/>
        </w:rPr>
      </w:r>
    </w:p>
    <w:p w:rsidR="00000000" w:rsidDel="00000000" w:rsidP="00000000" w:rsidRDefault="00000000" w:rsidRPr="00000000" w14:paraId="0000007C">
      <w:pPr>
        <w:widowControl w:val="0"/>
        <w:numPr>
          <w:ilvl w:val="1"/>
          <w:numId w:val="1"/>
        </w:numPr>
        <w:spacing w:before="0" w:beforeAutospacing="0" w:line="240" w:lineRule="auto"/>
        <w:ind w:left="1440" w:hanging="360"/>
        <w:rPr>
          <w:rFonts w:ascii="Open Sans" w:cs="Open Sans" w:eastAsia="Open Sans" w:hAnsi="Open Sans"/>
          <w:color w:val="173840"/>
          <w:sz w:val="24"/>
          <w:szCs w:val="24"/>
        </w:rPr>
      </w:pPr>
      <w:hyperlink r:id="rId23">
        <w:r w:rsidDel="00000000" w:rsidR="00000000" w:rsidRPr="00000000">
          <w:rPr>
            <w:rFonts w:ascii="Open Sans" w:cs="Open Sans" w:eastAsia="Open Sans" w:hAnsi="Open Sans"/>
            <w:color w:val="1155cc"/>
            <w:sz w:val="24"/>
            <w:szCs w:val="24"/>
            <w:u w:val="single"/>
            <w:rtl w:val="0"/>
          </w:rPr>
          <w:t xml:space="preserve">Audacity</w:t>
        </w:r>
      </w:hyperlink>
      <w:r w:rsidDel="00000000" w:rsidR="00000000" w:rsidRPr="00000000">
        <w:rPr>
          <w:rtl w:val="0"/>
        </w:rPr>
      </w:r>
    </w:p>
    <w:p w:rsidR="00000000" w:rsidDel="00000000" w:rsidP="00000000" w:rsidRDefault="00000000" w:rsidRPr="00000000" w14:paraId="0000007D">
      <w:pPr>
        <w:numPr>
          <w:ilvl w:val="1"/>
          <w:numId w:val="1"/>
        </w:numPr>
        <w:spacing w:after="0" w:afterAutospacing="0"/>
        <w:ind w:left="1440" w:hanging="360"/>
        <w:rPr>
          <w:rFonts w:ascii="Open Sans" w:cs="Open Sans" w:eastAsia="Open Sans" w:hAnsi="Open Sans"/>
          <w:color w:val="173840"/>
          <w:sz w:val="24"/>
          <w:szCs w:val="24"/>
        </w:rPr>
      </w:pPr>
      <w:hyperlink r:id="rId24">
        <w:r w:rsidDel="00000000" w:rsidR="00000000" w:rsidRPr="00000000">
          <w:rPr>
            <w:rFonts w:ascii="Open Sans" w:cs="Open Sans" w:eastAsia="Open Sans" w:hAnsi="Open Sans"/>
            <w:color w:val="1155cc"/>
            <w:sz w:val="24"/>
            <w:szCs w:val="24"/>
            <w:u w:val="single"/>
            <w:rtl w:val="0"/>
          </w:rPr>
          <w:t xml:space="preserve">Adobe Audition</w:t>
        </w:r>
      </w:hyperlink>
      <w:r w:rsidDel="00000000" w:rsidR="00000000" w:rsidRPr="00000000">
        <w:rPr>
          <w:rtl w:val="0"/>
        </w:rPr>
      </w:r>
    </w:p>
    <w:p w:rsidR="00000000" w:rsidDel="00000000" w:rsidP="00000000" w:rsidRDefault="00000000" w:rsidRPr="00000000" w14:paraId="0000007E">
      <w:pPr>
        <w:widowControl w:val="0"/>
        <w:numPr>
          <w:ilvl w:val="1"/>
          <w:numId w:val="1"/>
        </w:numPr>
        <w:spacing w:after="0" w:afterAutospacing="0" w:before="0" w:beforeAutospacing="0" w:line="240" w:lineRule="auto"/>
        <w:ind w:left="1440" w:hanging="360"/>
        <w:rPr>
          <w:rFonts w:ascii="Open Sans" w:cs="Open Sans" w:eastAsia="Open Sans" w:hAnsi="Open Sans"/>
          <w:color w:val="173840"/>
          <w:sz w:val="24"/>
          <w:szCs w:val="24"/>
        </w:rPr>
      </w:pPr>
      <w:hyperlink r:id="rId25">
        <w:r w:rsidDel="00000000" w:rsidR="00000000" w:rsidRPr="00000000">
          <w:rPr>
            <w:rFonts w:ascii="Open Sans" w:cs="Open Sans" w:eastAsia="Open Sans" w:hAnsi="Open Sans"/>
            <w:color w:val="1155cc"/>
            <w:sz w:val="24"/>
            <w:szCs w:val="24"/>
            <w:u w:val="single"/>
            <w:rtl w:val="0"/>
          </w:rPr>
          <w:t xml:space="preserve">ProTools</w:t>
        </w:r>
      </w:hyperlink>
      <w:r w:rsidDel="00000000" w:rsidR="00000000" w:rsidRPr="00000000">
        <w:rPr>
          <w:rtl w:val="0"/>
        </w:rPr>
      </w:r>
    </w:p>
    <w:p w:rsidR="00000000" w:rsidDel="00000000" w:rsidP="00000000" w:rsidRDefault="00000000" w:rsidRPr="00000000" w14:paraId="0000007F">
      <w:pPr>
        <w:widowControl w:val="0"/>
        <w:numPr>
          <w:ilvl w:val="1"/>
          <w:numId w:val="1"/>
        </w:numPr>
        <w:spacing w:after="0" w:afterAutospacing="0" w:before="0" w:beforeAutospacing="0" w:line="240" w:lineRule="auto"/>
        <w:ind w:left="1440" w:hanging="360"/>
        <w:rPr>
          <w:rFonts w:ascii="Open Sans" w:cs="Open Sans" w:eastAsia="Open Sans" w:hAnsi="Open Sans"/>
          <w:color w:val="173840"/>
          <w:sz w:val="24"/>
          <w:szCs w:val="24"/>
        </w:rPr>
      </w:pPr>
      <w:hyperlink r:id="rId26">
        <w:r w:rsidDel="00000000" w:rsidR="00000000" w:rsidRPr="00000000">
          <w:rPr>
            <w:rFonts w:ascii="Open Sans" w:cs="Open Sans" w:eastAsia="Open Sans" w:hAnsi="Open Sans"/>
            <w:color w:val="1155cc"/>
            <w:sz w:val="24"/>
            <w:szCs w:val="24"/>
            <w:u w:val="single"/>
            <w:rtl w:val="0"/>
          </w:rPr>
          <w:t xml:space="preserve">Ferrite</w:t>
        </w:r>
      </w:hyperlink>
      <w:r w:rsidDel="00000000" w:rsidR="00000000" w:rsidRPr="00000000">
        <w:rPr>
          <w:rtl w:val="0"/>
        </w:rPr>
      </w:r>
    </w:p>
    <w:p w:rsidR="00000000" w:rsidDel="00000000" w:rsidP="00000000" w:rsidRDefault="00000000" w:rsidRPr="00000000" w14:paraId="00000080">
      <w:pPr>
        <w:widowControl w:val="0"/>
        <w:numPr>
          <w:ilvl w:val="1"/>
          <w:numId w:val="1"/>
        </w:numPr>
        <w:spacing w:after="0" w:afterAutospacing="0" w:before="0" w:beforeAutospacing="0" w:line="240" w:lineRule="auto"/>
        <w:ind w:left="1440" w:hanging="360"/>
        <w:rPr>
          <w:rFonts w:ascii="Open Sans" w:cs="Open Sans" w:eastAsia="Open Sans" w:hAnsi="Open Sans"/>
          <w:color w:val="173840"/>
          <w:sz w:val="24"/>
          <w:szCs w:val="24"/>
        </w:rPr>
      </w:pPr>
      <w:hyperlink r:id="rId27">
        <w:r w:rsidDel="00000000" w:rsidR="00000000" w:rsidRPr="00000000">
          <w:rPr>
            <w:rFonts w:ascii="Open Sans" w:cs="Open Sans" w:eastAsia="Open Sans" w:hAnsi="Open Sans"/>
            <w:color w:val="1155cc"/>
            <w:sz w:val="24"/>
            <w:szCs w:val="24"/>
            <w:u w:val="single"/>
            <w:rtl w:val="0"/>
          </w:rPr>
          <w:t xml:space="preserve">Anchor</w:t>
        </w:r>
      </w:hyperlink>
      <w:r w:rsidDel="00000000" w:rsidR="00000000" w:rsidRPr="00000000">
        <w:rPr>
          <w:rtl w:val="0"/>
        </w:rPr>
      </w:r>
    </w:p>
    <w:p w:rsidR="00000000" w:rsidDel="00000000" w:rsidP="00000000" w:rsidRDefault="00000000" w:rsidRPr="00000000" w14:paraId="00000081">
      <w:pPr>
        <w:widowControl w:val="0"/>
        <w:numPr>
          <w:ilvl w:val="1"/>
          <w:numId w:val="1"/>
        </w:numPr>
        <w:spacing w:after="0" w:afterAutospacing="0" w:before="0" w:beforeAutospacing="0" w:line="240" w:lineRule="auto"/>
        <w:ind w:left="1440" w:hanging="360"/>
        <w:rPr>
          <w:rFonts w:ascii="Open Sans" w:cs="Open Sans" w:eastAsia="Open Sans" w:hAnsi="Open Sans"/>
          <w:color w:val="173840"/>
          <w:sz w:val="24"/>
          <w:szCs w:val="24"/>
          <w:u w:val="none"/>
        </w:rPr>
      </w:pPr>
      <w:hyperlink r:id="rId28">
        <w:r w:rsidDel="00000000" w:rsidR="00000000" w:rsidRPr="00000000">
          <w:rPr>
            <w:rFonts w:ascii="Open Sans" w:cs="Open Sans" w:eastAsia="Open Sans" w:hAnsi="Open Sans"/>
            <w:color w:val="1155cc"/>
            <w:sz w:val="24"/>
            <w:szCs w:val="24"/>
            <w:u w:val="single"/>
            <w:rtl w:val="0"/>
          </w:rPr>
          <w:t xml:space="preserve">Auphonic</w:t>
        </w:r>
      </w:hyperlink>
      <w:r w:rsidDel="00000000" w:rsidR="00000000" w:rsidRPr="00000000">
        <w:rPr>
          <w:rtl w:val="0"/>
        </w:rPr>
      </w:r>
    </w:p>
    <w:p w:rsidR="00000000" w:rsidDel="00000000" w:rsidP="00000000" w:rsidRDefault="00000000" w:rsidRPr="00000000" w14:paraId="00000082">
      <w:pPr>
        <w:widowControl w:val="0"/>
        <w:numPr>
          <w:ilvl w:val="1"/>
          <w:numId w:val="1"/>
        </w:numPr>
        <w:spacing w:before="0" w:beforeAutospacing="0" w:line="240" w:lineRule="auto"/>
        <w:ind w:left="1440" w:hanging="360"/>
        <w:rPr>
          <w:rFonts w:ascii="Open Sans" w:cs="Open Sans" w:eastAsia="Open Sans" w:hAnsi="Open Sans"/>
          <w:color w:val="173840"/>
          <w:sz w:val="24"/>
          <w:szCs w:val="24"/>
          <w:u w:val="none"/>
        </w:rPr>
      </w:pPr>
      <w:hyperlink r:id="rId29">
        <w:r w:rsidDel="00000000" w:rsidR="00000000" w:rsidRPr="00000000">
          <w:rPr>
            <w:rFonts w:ascii="Open Sans" w:cs="Open Sans" w:eastAsia="Open Sans" w:hAnsi="Open Sans"/>
            <w:color w:val="1155cc"/>
            <w:sz w:val="24"/>
            <w:szCs w:val="24"/>
            <w:u w:val="single"/>
            <w:rtl w:val="0"/>
          </w:rPr>
          <w:t xml:space="preserve">Descript</w:t>
        </w:r>
      </w:hyperlink>
      <w:r w:rsidDel="00000000" w:rsidR="00000000" w:rsidRPr="00000000">
        <w:rPr>
          <w:rFonts w:ascii="Open Sans" w:cs="Open Sans" w:eastAsia="Open Sans" w:hAnsi="Open Sans"/>
          <w:color w:val="173840"/>
          <w:sz w:val="24"/>
          <w:szCs w:val="24"/>
          <w:rtl w:val="0"/>
        </w:rPr>
        <w:t xml:space="preserve"> </w:t>
      </w:r>
      <w:r w:rsidDel="00000000" w:rsidR="00000000" w:rsidRPr="00000000">
        <w:rPr>
          <w:rtl w:val="0"/>
        </w:rPr>
      </w:r>
    </w:p>
    <w:p w:rsidR="00000000" w:rsidDel="00000000" w:rsidP="00000000" w:rsidRDefault="00000000" w:rsidRPr="00000000" w14:paraId="00000083">
      <w:pPr>
        <w:pageBreakBefore w:val="0"/>
        <w:numPr>
          <w:ilvl w:val="0"/>
          <w:numId w:val="1"/>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Recording Tools</w:t>
      </w:r>
    </w:p>
    <w:p w:rsidR="00000000" w:rsidDel="00000000" w:rsidP="00000000" w:rsidRDefault="00000000" w:rsidRPr="00000000" w14:paraId="00000084">
      <w:pPr>
        <w:pageBreakBefore w:val="0"/>
        <w:numPr>
          <w:ilvl w:val="1"/>
          <w:numId w:val="1"/>
        </w:numPr>
        <w:ind w:left="1440" w:hanging="360"/>
        <w:rPr>
          <w:rFonts w:ascii="Open Sans" w:cs="Open Sans" w:eastAsia="Open Sans" w:hAnsi="Open Sans"/>
          <w:color w:val="173840"/>
          <w:sz w:val="24"/>
          <w:szCs w:val="24"/>
        </w:rPr>
      </w:pPr>
      <w:hyperlink r:id="rId30">
        <w:r w:rsidDel="00000000" w:rsidR="00000000" w:rsidRPr="00000000">
          <w:rPr>
            <w:rFonts w:ascii="Open Sans" w:cs="Open Sans" w:eastAsia="Open Sans" w:hAnsi="Open Sans"/>
            <w:color w:val="1155cc"/>
            <w:sz w:val="24"/>
            <w:szCs w:val="24"/>
            <w:u w:val="single"/>
            <w:rtl w:val="0"/>
          </w:rPr>
          <w:t xml:space="preserve">Zencastr </w:t>
        </w:r>
      </w:hyperlink>
      <w:r w:rsidDel="00000000" w:rsidR="00000000" w:rsidRPr="00000000">
        <w:rPr>
          <w:rtl w:val="0"/>
        </w:rPr>
      </w:r>
    </w:p>
    <w:p w:rsidR="00000000" w:rsidDel="00000000" w:rsidP="00000000" w:rsidRDefault="00000000" w:rsidRPr="00000000" w14:paraId="00000085">
      <w:pPr>
        <w:pageBreakBefore w:val="0"/>
        <w:numPr>
          <w:ilvl w:val="1"/>
          <w:numId w:val="1"/>
        </w:numPr>
        <w:ind w:left="1440" w:hanging="360"/>
        <w:rPr>
          <w:rFonts w:ascii="Open Sans" w:cs="Open Sans" w:eastAsia="Open Sans" w:hAnsi="Open Sans"/>
          <w:color w:val="173840"/>
          <w:sz w:val="24"/>
          <w:szCs w:val="24"/>
          <w:u w:val="none"/>
        </w:rPr>
      </w:pPr>
      <w:hyperlink r:id="rId31">
        <w:r w:rsidDel="00000000" w:rsidR="00000000" w:rsidRPr="00000000">
          <w:rPr>
            <w:rFonts w:ascii="Open Sans" w:cs="Open Sans" w:eastAsia="Open Sans" w:hAnsi="Open Sans"/>
            <w:color w:val="1155cc"/>
            <w:sz w:val="24"/>
            <w:szCs w:val="24"/>
            <w:u w:val="single"/>
            <w:rtl w:val="0"/>
          </w:rPr>
          <w:t xml:space="preserve">Squadcast</w:t>
        </w:r>
      </w:hyperlink>
      <w:r w:rsidDel="00000000" w:rsidR="00000000" w:rsidRPr="00000000">
        <w:rPr>
          <w:rFonts w:ascii="Open Sans" w:cs="Open Sans" w:eastAsia="Open Sans" w:hAnsi="Open Sans"/>
          <w:color w:val="173840"/>
          <w:sz w:val="24"/>
          <w:szCs w:val="24"/>
          <w:rtl w:val="0"/>
        </w:rPr>
        <w:t xml:space="preserve"> (remote recording)</w:t>
      </w:r>
    </w:p>
    <w:p w:rsidR="00000000" w:rsidDel="00000000" w:rsidP="00000000" w:rsidRDefault="00000000" w:rsidRPr="00000000" w14:paraId="00000086">
      <w:pPr>
        <w:pageBreakBefore w:val="0"/>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Hosting Platforms</w:t>
      </w:r>
    </w:p>
    <w:p w:rsidR="00000000" w:rsidDel="00000000" w:rsidP="00000000" w:rsidRDefault="00000000" w:rsidRPr="00000000" w14:paraId="00000087">
      <w:pPr>
        <w:pageBreakBefore w:val="0"/>
        <w:numPr>
          <w:ilvl w:val="1"/>
          <w:numId w:val="1"/>
        </w:numPr>
        <w:ind w:left="1440" w:hanging="360"/>
        <w:rPr>
          <w:rFonts w:ascii="Open Sans" w:cs="Open Sans" w:eastAsia="Open Sans" w:hAnsi="Open Sans"/>
          <w:color w:val="173840"/>
          <w:sz w:val="24"/>
          <w:szCs w:val="24"/>
        </w:rPr>
      </w:pPr>
      <w:hyperlink r:id="rId32">
        <w:r w:rsidDel="00000000" w:rsidR="00000000" w:rsidRPr="00000000">
          <w:rPr>
            <w:rFonts w:ascii="Open Sans" w:cs="Open Sans" w:eastAsia="Open Sans" w:hAnsi="Open Sans"/>
            <w:color w:val="1155cc"/>
            <w:sz w:val="24"/>
            <w:szCs w:val="24"/>
            <w:u w:val="single"/>
            <w:rtl w:val="0"/>
          </w:rPr>
          <w:t xml:space="preserve">Libsyn</w:t>
        </w:r>
      </w:hyperlink>
      <w:r w:rsidDel="00000000" w:rsidR="00000000" w:rsidRPr="00000000">
        <w:rPr>
          <w:rFonts w:ascii="Open Sans" w:cs="Open Sans" w:eastAsia="Open Sans" w:hAnsi="Open Sans"/>
          <w:color w:val="173840"/>
          <w:sz w:val="24"/>
          <w:szCs w:val="24"/>
          <w:rtl w:val="0"/>
        </w:rPr>
        <w:t xml:space="preserve"> </w:t>
      </w:r>
    </w:p>
    <w:p w:rsidR="00000000" w:rsidDel="00000000" w:rsidP="00000000" w:rsidRDefault="00000000" w:rsidRPr="00000000" w14:paraId="00000088">
      <w:pPr>
        <w:pageBreakBefore w:val="0"/>
        <w:numPr>
          <w:ilvl w:val="1"/>
          <w:numId w:val="1"/>
        </w:numPr>
        <w:ind w:left="1440" w:hanging="360"/>
        <w:rPr>
          <w:rFonts w:ascii="Open Sans" w:cs="Open Sans" w:eastAsia="Open Sans" w:hAnsi="Open Sans"/>
          <w:color w:val="173840"/>
          <w:sz w:val="24"/>
          <w:szCs w:val="24"/>
        </w:rPr>
      </w:pPr>
      <w:hyperlink r:id="rId33">
        <w:r w:rsidDel="00000000" w:rsidR="00000000" w:rsidRPr="00000000">
          <w:rPr>
            <w:rFonts w:ascii="Open Sans" w:cs="Open Sans" w:eastAsia="Open Sans" w:hAnsi="Open Sans"/>
            <w:color w:val="1155cc"/>
            <w:sz w:val="24"/>
            <w:szCs w:val="24"/>
            <w:u w:val="single"/>
            <w:rtl w:val="0"/>
          </w:rPr>
          <w:t xml:space="preserve">Podbean </w:t>
        </w:r>
      </w:hyperlink>
      <w:r w:rsidDel="00000000" w:rsidR="00000000" w:rsidRPr="00000000">
        <w:rPr>
          <w:rtl w:val="0"/>
        </w:rPr>
      </w:r>
    </w:p>
    <w:p w:rsidR="00000000" w:rsidDel="00000000" w:rsidP="00000000" w:rsidRDefault="00000000" w:rsidRPr="00000000" w14:paraId="00000089">
      <w:pPr>
        <w:pageBreakBefore w:val="0"/>
        <w:numPr>
          <w:ilvl w:val="1"/>
          <w:numId w:val="1"/>
        </w:numPr>
        <w:ind w:left="1440" w:hanging="360"/>
        <w:rPr>
          <w:rFonts w:ascii="Open Sans" w:cs="Open Sans" w:eastAsia="Open Sans" w:hAnsi="Open Sans"/>
          <w:color w:val="173840"/>
          <w:sz w:val="24"/>
          <w:szCs w:val="24"/>
        </w:rPr>
      </w:pPr>
      <w:hyperlink r:id="rId34">
        <w:r w:rsidDel="00000000" w:rsidR="00000000" w:rsidRPr="00000000">
          <w:rPr>
            <w:rFonts w:ascii="Open Sans" w:cs="Open Sans" w:eastAsia="Open Sans" w:hAnsi="Open Sans"/>
            <w:color w:val="1155cc"/>
            <w:sz w:val="24"/>
            <w:szCs w:val="24"/>
            <w:u w:val="single"/>
            <w:rtl w:val="0"/>
          </w:rPr>
          <w:t xml:space="preserve">Blubrry</w:t>
        </w:r>
      </w:hyperlink>
      <w:r w:rsidDel="00000000" w:rsidR="00000000" w:rsidRPr="00000000">
        <w:rPr>
          <w:rFonts w:ascii="Open Sans" w:cs="Open Sans" w:eastAsia="Open Sans" w:hAnsi="Open Sans"/>
          <w:color w:val="173840"/>
          <w:sz w:val="24"/>
          <w:szCs w:val="24"/>
          <w:rtl w:val="0"/>
        </w:rPr>
        <w:t xml:space="preserve"> </w:t>
      </w:r>
    </w:p>
    <w:p w:rsidR="00000000" w:rsidDel="00000000" w:rsidP="00000000" w:rsidRDefault="00000000" w:rsidRPr="00000000" w14:paraId="0000008A">
      <w:pPr>
        <w:pageBreakBefore w:val="0"/>
        <w:numPr>
          <w:ilvl w:val="1"/>
          <w:numId w:val="1"/>
        </w:numPr>
        <w:ind w:left="1440" w:hanging="360"/>
        <w:rPr>
          <w:rFonts w:ascii="Open Sans" w:cs="Open Sans" w:eastAsia="Open Sans" w:hAnsi="Open Sans"/>
          <w:color w:val="173840"/>
          <w:sz w:val="24"/>
          <w:szCs w:val="24"/>
        </w:rPr>
      </w:pPr>
      <w:hyperlink r:id="rId35">
        <w:r w:rsidDel="00000000" w:rsidR="00000000" w:rsidRPr="00000000">
          <w:rPr>
            <w:rFonts w:ascii="Open Sans" w:cs="Open Sans" w:eastAsia="Open Sans" w:hAnsi="Open Sans"/>
            <w:color w:val="1155cc"/>
            <w:sz w:val="24"/>
            <w:szCs w:val="24"/>
            <w:u w:val="single"/>
            <w:rtl w:val="0"/>
          </w:rPr>
          <w:t xml:space="preserve">Anchor</w:t>
        </w:r>
      </w:hyperlink>
      <w:r w:rsidDel="00000000" w:rsidR="00000000" w:rsidRPr="00000000">
        <w:rPr>
          <w:rtl w:val="0"/>
        </w:rPr>
      </w:r>
    </w:p>
    <w:p w:rsidR="00000000" w:rsidDel="00000000" w:rsidP="00000000" w:rsidRDefault="00000000" w:rsidRPr="00000000" w14:paraId="0000008B">
      <w:pPr>
        <w:pageBreakBefore w:val="0"/>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Other Tools</w:t>
      </w:r>
    </w:p>
    <w:p w:rsidR="00000000" w:rsidDel="00000000" w:rsidP="00000000" w:rsidRDefault="00000000" w:rsidRPr="00000000" w14:paraId="0000008C">
      <w:pPr>
        <w:numPr>
          <w:ilvl w:val="1"/>
          <w:numId w:val="1"/>
        </w:numPr>
        <w:ind w:left="144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Filesharing: </w:t>
      </w:r>
      <w:hyperlink r:id="rId36">
        <w:r w:rsidDel="00000000" w:rsidR="00000000" w:rsidRPr="00000000">
          <w:rPr>
            <w:rFonts w:ascii="Open Sans" w:cs="Open Sans" w:eastAsia="Open Sans" w:hAnsi="Open Sans"/>
            <w:color w:val="1155cc"/>
            <w:sz w:val="24"/>
            <w:szCs w:val="24"/>
            <w:u w:val="single"/>
            <w:rtl w:val="0"/>
          </w:rPr>
          <w:t xml:space="preserve">Google Drive</w:t>
        </w:r>
      </w:hyperlink>
      <w:r w:rsidDel="00000000" w:rsidR="00000000" w:rsidRPr="00000000">
        <w:rPr>
          <w:rtl w:val="0"/>
        </w:rPr>
      </w:r>
    </w:p>
    <w:p w:rsidR="00000000" w:rsidDel="00000000" w:rsidP="00000000" w:rsidRDefault="00000000" w:rsidRPr="00000000" w14:paraId="0000008D">
      <w:pPr>
        <w:numPr>
          <w:ilvl w:val="1"/>
          <w:numId w:val="1"/>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Linksharing: </w:t>
      </w:r>
      <w:hyperlink r:id="rId37">
        <w:r w:rsidDel="00000000" w:rsidR="00000000" w:rsidRPr="00000000">
          <w:rPr>
            <w:rFonts w:ascii="Open Sans" w:cs="Open Sans" w:eastAsia="Open Sans" w:hAnsi="Open Sans"/>
            <w:color w:val="1155cc"/>
            <w:sz w:val="24"/>
            <w:szCs w:val="24"/>
            <w:u w:val="single"/>
            <w:rtl w:val="0"/>
          </w:rPr>
          <w:t xml:space="preserve">pod.link</w:t>
        </w:r>
      </w:hyperlink>
      <w:r w:rsidDel="00000000" w:rsidR="00000000" w:rsidRPr="00000000">
        <w:rPr>
          <w:rtl w:val="0"/>
        </w:rPr>
      </w:r>
    </w:p>
    <w:p w:rsidR="00000000" w:rsidDel="00000000" w:rsidP="00000000" w:rsidRDefault="00000000" w:rsidRPr="00000000" w14:paraId="0000008E">
      <w:pPr>
        <w:numPr>
          <w:ilvl w:val="1"/>
          <w:numId w:val="1"/>
        </w:numPr>
        <w:ind w:left="144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Website Hosting: </w:t>
      </w:r>
      <w:hyperlink r:id="rId38">
        <w:r w:rsidDel="00000000" w:rsidR="00000000" w:rsidRPr="00000000">
          <w:rPr>
            <w:rFonts w:ascii="Open Sans" w:cs="Open Sans" w:eastAsia="Open Sans" w:hAnsi="Open Sans"/>
            <w:color w:val="1155cc"/>
            <w:sz w:val="24"/>
            <w:szCs w:val="24"/>
            <w:u w:val="single"/>
            <w:rtl w:val="0"/>
          </w:rPr>
          <w:t xml:space="preserve">WordPress</w:t>
        </w:r>
      </w:hyperlink>
      <w:r w:rsidDel="00000000" w:rsidR="00000000" w:rsidRPr="00000000">
        <w:rPr>
          <w:rtl w:val="0"/>
        </w:rPr>
      </w:r>
    </w:p>
    <w:p w:rsidR="00000000" w:rsidDel="00000000" w:rsidP="00000000" w:rsidRDefault="00000000" w:rsidRPr="00000000" w14:paraId="0000008F">
      <w:pPr>
        <w:numPr>
          <w:ilvl w:val="1"/>
          <w:numId w:val="1"/>
        </w:numPr>
        <w:ind w:left="144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Transcription: </w:t>
      </w:r>
      <w:hyperlink r:id="rId39">
        <w:r w:rsidDel="00000000" w:rsidR="00000000" w:rsidRPr="00000000">
          <w:rPr>
            <w:rFonts w:ascii="Open Sans" w:cs="Open Sans" w:eastAsia="Open Sans" w:hAnsi="Open Sans"/>
            <w:color w:val="1155cc"/>
            <w:sz w:val="24"/>
            <w:szCs w:val="24"/>
            <w:u w:val="single"/>
            <w:rtl w:val="0"/>
          </w:rPr>
          <w:t xml:space="preserve">Trint</w:t>
        </w:r>
      </w:hyperlink>
      <w:r w:rsidDel="00000000" w:rsidR="00000000" w:rsidRPr="00000000">
        <w:rPr>
          <w:rtl w:val="0"/>
        </w:rPr>
      </w:r>
    </w:p>
    <w:p w:rsidR="00000000" w:rsidDel="00000000" w:rsidP="00000000" w:rsidRDefault="00000000" w:rsidRPr="00000000" w14:paraId="00000090">
      <w:pPr>
        <w:numPr>
          <w:ilvl w:val="1"/>
          <w:numId w:val="1"/>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Create social media videos out of audio:  </w:t>
      </w:r>
      <w:hyperlink r:id="rId40">
        <w:r w:rsidDel="00000000" w:rsidR="00000000" w:rsidRPr="00000000">
          <w:rPr>
            <w:rFonts w:ascii="Open Sans" w:cs="Open Sans" w:eastAsia="Open Sans" w:hAnsi="Open Sans"/>
            <w:color w:val="1155cc"/>
            <w:sz w:val="24"/>
            <w:szCs w:val="24"/>
            <w:u w:val="single"/>
            <w:rtl w:val="0"/>
          </w:rPr>
          <w:t xml:space="preserve">Headliner.app</w:t>
        </w:r>
      </w:hyperlink>
      <w:r w:rsidDel="00000000" w:rsidR="00000000" w:rsidRPr="00000000">
        <w:rPr>
          <w:rtl w:val="0"/>
        </w:rPr>
      </w:r>
    </w:p>
    <w:p w:rsidR="00000000" w:rsidDel="00000000" w:rsidP="00000000" w:rsidRDefault="00000000" w:rsidRPr="00000000" w14:paraId="00000091">
      <w:pPr>
        <w:pageBreakBefore w:val="0"/>
        <w:rPr>
          <w:color w:val="173840"/>
        </w:rPr>
      </w:pPr>
      <w:r w:rsidDel="00000000" w:rsidR="00000000" w:rsidRPr="00000000">
        <w:rPr>
          <w:rtl w:val="0"/>
        </w:rPr>
      </w:r>
    </w:p>
    <w:p w:rsidR="00000000" w:rsidDel="00000000" w:rsidP="00000000" w:rsidRDefault="00000000" w:rsidRPr="00000000" w14:paraId="00000092">
      <w:pPr>
        <w:pageBreakBefore w:val="0"/>
        <w:rPr>
          <w:rFonts w:ascii="Open Sans" w:cs="Open Sans" w:eastAsia="Open Sans" w:hAnsi="Open Sans"/>
          <w:b w:val="1"/>
          <w:color w:val="ffffff"/>
          <w:sz w:val="32"/>
          <w:szCs w:val="32"/>
          <w:shd w:fill="5798b2" w:val="clear"/>
        </w:rPr>
      </w:pPr>
      <w:r w:rsidDel="00000000" w:rsidR="00000000" w:rsidRPr="00000000">
        <w:rPr>
          <w:rFonts w:ascii="Open Sans" w:cs="Open Sans" w:eastAsia="Open Sans" w:hAnsi="Open Sans"/>
          <w:b w:val="1"/>
          <w:color w:val="ffffff"/>
          <w:sz w:val="32"/>
          <w:szCs w:val="32"/>
          <w:shd w:fill="5798b2" w:val="clear"/>
          <w:rtl w:val="0"/>
        </w:rPr>
        <w:t xml:space="preserve">Guides &amp; Books</w:t>
      </w:r>
    </w:p>
    <w:p w:rsidR="00000000" w:rsidDel="00000000" w:rsidP="00000000" w:rsidRDefault="00000000" w:rsidRPr="00000000" w14:paraId="00000093">
      <w:pPr>
        <w:pageBreakBefore w:val="0"/>
        <w:numPr>
          <w:ilvl w:val="0"/>
          <w:numId w:val="1"/>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Books</w:t>
      </w:r>
    </w:p>
    <w:p w:rsidR="00000000" w:rsidDel="00000000" w:rsidP="00000000" w:rsidRDefault="00000000" w:rsidRPr="00000000" w14:paraId="00000094">
      <w:pPr>
        <w:pageBreakBefore w:val="0"/>
        <w:numPr>
          <w:ilvl w:val="1"/>
          <w:numId w:val="1"/>
        </w:numPr>
        <w:ind w:left="1440" w:hanging="360"/>
        <w:rPr>
          <w:rFonts w:ascii="Open Sans" w:cs="Open Sans" w:eastAsia="Open Sans" w:hAnsi="Open Sans"/>
          <w:color w:val="173840"/>
          <w:sz w:val="24"/>
          <w:szCs w:val="24"/>
          <w:u w:val="none"/>
        </w:rPr>
      </w:pPr>
      <w:hyperlink r:id="rId41">
        <w:r w:rsidDel="00000000" w:rsidR="00000000" w:rsidRPr="00000000">
          <w:rPr>
            <w:rFonts w:ascii="Open Sans" w:cs="Open Sans" w:eastAsia="Open Sans" w:hAnsi="Open Sans"/>
            <w:i w:val="1"/>
            <w:color w:val="1155cc"/>
            <w:sz w:val="24"/>
            <w:szCs w:val="24"/>
            <w:u w:val="single"/>
            <w:rtl w:val="0"/>
          </w:rPr>
          <w:t xml:space="preserve">Your Museum Needs a Podcast: A Step-By-Step Guide to Podcasting on a  Budget for Museums, History Organizations, and Cultural Nonprofits</w:t>
        </w:r>
      </w:hyperlink>
      <w:r w:rsidDel="00000000" w:rsidR="00000000" w:rsidRPr="00000000">
        <w:rPr>
          <w:rFonts w:ascii="Open Sans" w:cs="Open Sans" w:eastAsia="Open Sans" w:hAnsi="Open Sans"/>
          <w:color w:val="173840"/>
          <w:sz w:val="24"/>
          <w:szCs w:val="24"/>
          <w:rtl w:val="0"/>
        </w:rPr>
        <w:t xml:space="preserve">, Hannah Hethmon</w:t>
      </w:r>
    </w:p>
    <w:p w:rsidR="00000000" w:rsidDel="00000000" w:rsidP="00000000" w:rsidRDefault="00000000" w:rsidRPr="00000000" w14:paraId="00000095">
      <w:pPr>
        <w:pageBreakBefore w:val="0"/>
        <w:numPr>
          <w:ilvl w:val="1"/>
          <w:numId w:val="1"/>
        </w:numPr>
        <w:ind w:left="1440" w:hanging="360"/>
        <w:rPr>
          <w:rFonts w:ascii="Open Sans" w:cs="Open Sans" w:eastAsia="Open Sans" w:hAnsi="Open Sans"/>
          <w:color w:val="173840"/>
          <w:sz w:val="24"/>
          <w:szCs w:val="24"/>
          <w:u w:val="none"/>
        </w:rPr>
      </w:pPr>
      <w:hyperlink r:id="rId42">
        <w:r w:rsidDel="00000000" w:rsidR="00000000" w:rsidRPr="00000000">
          <w:rPr>
            <w:rFonts w:ascii="Open Sans" w:cs="Open Sans" w:eastAsia="Open Sans" w:hAnsi="Open Sans"/>
            <w:i w:val="1"/>
            <w:color w:val="1155cc"/>
            <w:sz w:val="24"/>
            <w:szCs w:val="24"/>
            <w:u w:val="single"/>
            <w:rtl w:val="0"/>
          </w:rPr>
          <w:t xml:space="preserve">Storycraft: The Complete Guide to Writing Narrative Nonfiction</w:t>
        </w:r>
      </w:hyperlink>
      <w:r w:rsidDel="00000000" w:rsidR="00000000" w:rsidRPr="00000000">
        <w:rPr>
          <w:rFonts w:ascii="Open Sans" w:cs="Open Sans" w:eastAsia="Open Sans" w:hAnsi="Open Sans"/>
          <w:color w:val="173840"/>
          <w:sz w:val="24"/>
          <w:szCs w:val="24"/>
          <w:rtl w:val="0"/>
        </w:rPr>
        <w:t xml:space="preserve">, Jack Hart </w:t>
      </w:r>
    </w:p>
    <w:p w:rsidR="00000000" w:rsidDel="00000000" w:rsidP="00000000" w:rsidRDefault="00000000" w:rsidRPr="00000000" w14:paraId="00000096">
      <w:pPr>
        <w:pageBreakBefore w:val="0"/>
        <w:numPr>
          <w:ilvl w:val="1"/>
          <w:numId w:val="1"/>
        </w:numPr>
        <w:ind w:left="1440" w:hanging="360"/>
        <w:rPr>
          <w:rFonts w:ascii="Open Sans" w:cs="Open Sans" w:eastAsia="Open Sans" w:hAnsi="Open Sans"/>
          <w:color w:val="173840"/>
          <w:sz w:val="24"/>
          <w:szCs w:val="24"/>
        </w:rPr>
      </w:pPr>
      <w:hyperlink r:id="rId43">
        <w:r w:rsidDel="00000000" w:rsidR="00000000" w:rsidRPr="00000000">
          <w:rPr>
            <w:rFonts w:ascii="Open Sans" w:cs="Open Sans" w:eastAsia="Open Sans" w:hAnsi="Open Sans"/>
            <w:i w:val="1"/>
            <w:color w:val="1155cc"/>
            <w:sz w:val="24"/>
            <w:szCs w:val="24"/>
            <w:u w:val="single"/>
            <w:rtl w:val="0"/>
          </w:rPr>
          <w:t xml:space="preserve">Out on the Wire: Storytelling Secrets of the New Masters of Radio</w:t>
        </w:r>
      </w:hyperlink>
      <w:r w:rsidDel="00000000" w:rsidR="00000000" w:rsidRPr="00000000">
        <w:rPr>
          <w:rFonts w:ascii="Open Sans" w:cs="Open Sans" w:eastAsia="Open Sans" w:hAnsi="Open Sans"/>
          <w:color w:val="173840"/>
          <w:sz w:val="24"/>
          <w:szCs w:val="24"/>
          <w:rtl w:val="0"/>
        </w:rPr>
        <w:t xml:space="preserve">, Jessica  Abel </w:t>
      </w:r>
    </w:p>
    <w:p w:rsidR="00000000" w:rsidDel="00000000" w:rsidP="00000000" w:rsidRDefault="00000000" w:rsidRPr="00000000" w14:paraId="00000097">
      <w:pPr>
        <w:pageBreakBefore w:val="0"/>
        <w:numPr>
          <w:ilvl w:val="1"/>
          <w:numId w:val="1"/>
        </w:numPr>
        <w:ind w:left="1440" w:hanging="360"/>
        <w:rPr>
          <w:rFonts w:ascii="Open Sans" w:cs="Open Sans" w:eastAsia="Open Sans" w:hAnsi="Open Sans"/>
          <w:color w:val="173840"/>
          <w:sz w:val="24"/>
          <w:szCs w:val="24"/>
        </w:rPr>
      </w:pPr>
      <w:hyperlink r:id="rId44">
        <w:r w:rsidDel="00000000" w:rsidR="00000000" w:rsidRPr="00000000">
          <w:rPr>
            <w:rFonts w:ascii="Open Sans" w:cs="Open Sans" w:eastAsia="Open Sans" w:hAnsi="Open Sans"/>
            <w:i w:val="1"/>
            <w:color w:val="1155cc"/>
            <w:sz w:val="24"/>
            <w:szCs w:val="24"/>
            <w:u w:val="single"/>
            <w:rtl w:val="0"/>
          </w:rPr>
          <w:t xml:space="preserve">So You Want to Start a Podcast: Finding Your Voice, Telling Your Story, and  Building a Community That Will Listen</w:t>
        </w:r>
      </w:hyperlink>
      <w:r w:rsidDel="00000000" w:rsidR="00000000" w:rsidRPr="00000000">
        <w:rPr>
          <w:rFonts w:ascii="Open Sans" w:cs="Open Sans" w:eastAsia="Open Sans" w:hAnsi="Open Sans"/>
          <w:color w:val="173840"/>
          <w:sz w:val="24"/>
          <w:szCs w:val="24"/>
          <w:rtl w:val="0"/>
        </w:rPr>
        <w:t xml:space="preserve">, Kristen Meinzer </w:t>
      </w:r>
    </w:p>
    <w:p w:rsidR="00000000" w:rsidDel="00000000" w:rsidP="00000000" w:rsidRDefault="00000000" w:rsidRPr="00000000" w14:paraId="00000098">
      <w:pPr>
        <w:pageBreakBefore w:val="0"/>
        <w:numPr>
          <w:ilvl w:val="0"/>
          <w:numId w:val="1"/>
        </w:numPr>
        <w:spacing w:after="0" w:afterAutospacing="0"/>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Easy-to-Use Mics and Recording Tools</w:t>
      </w:r>
    </w:p>
    <w:p w:rsidR="00000000" w:rsidDel="00000000" w:rsidP="00000000" w:rsidRDefault="00000000" w:rsidRPr="00000000" w14:paraId="00000099">
      <w:pPr>
        <w:widowControl w:val="0"/>
        <w:numPr>
          <w:ilvl w:val="1"/>
          <w:numId w:val="1"/>
        </w:numPr>
        <w:spacing w:after="0" w:afterAutospacing="0" w:before="0" w:beforeAutospacing="0" w:line="240" w:lineRule="auto"/>
        <w:ind w:left="1440" w:hanging="360"/>
        <w:rPr>
          <w:rFonts w:ascii="Open Sans" w:cs="Open Sans" w:eastAsia="Open Sans" w:hAnsi="Open Sans"/>
          <w:color w:val="173840"/>
          <w:sz w:val="24"/>
          <w:szCs w:val="24"/>
        </w:rPr>
      </w:pPr>
      <w:hyperlink r:id="rId45">
        <w:r w:rsidDel="00000000" w:rsidR="00000000" w:rsidRPr="00000000">
          <w:rPr>
            <w:rFonts w:ascii="Open Sans" w:cs="Open Sans" w:eastAsia="Open Sans" w:hAnsi="Open Sans"/>
            <w:color w:val="1155cc"/>
            <w:sz w:val="24"/>
            <w:szCs w:val="24"/>
            <w:u w:val="single"/>
            <w:rtl w:val="0"/>
          </w:rPr>
          <w:t xml:space="preserve">RØDE NT USB Mini </w:t>
        </w:r>
      </w:hyperlink>
      <w:r w:rsidDel="00000000" w:rsidR="00000000" w:rsidRPr="00000000">
        <w:rPr>
          <w:rtl w:val="0"/>
        </w:rPr>
      </w:r>
    </w:p>
    <w:p w:rsidR="00000000" w:rsidDel="00000000" w:rsidP="00000000" w:rsidRDefault="00000000" w:rsidRPr="00000000" w14:paraId="0000009A">
      <w:pPr>
        <w:widowControl w:val="0"/>
        <w:numPr>
          <w:ilvl w:val="1"/>
          <w:numId w:val="1"/>
        </w:numPr>
        <w:spacing w:after="0" w:afterAutospacing="0" w:before="0" w:beforeAutospacing="0" w:line="240" w:lineRule="auto"/>
        <w:ind w:left="1440" w:hanging="360"/>
        <w:rPr>
          <w:rFonts w:ascii="Open Sans" w:cs="Open Sans" w:eastAsia="Open Sans" w:hAnsi="Open Sans"/>
          <w:color w:val="173840"/>
          <w:sz w:val="24"/>
          <w:szCs w:val="24"/>
        </w:rPr>
      </w:pPr>
      <w:hyperlink r:id="rId46">
        <w:r w:rsidDel="00000000" w:rsidR="00000000" w:rsidRPr="00000000">
          <w:rPr>
            <w:rFonts w:ascii="Open Sans" w:cs="Open Sans" w:eastAsia="Open Sans" w:hAnsi="Open Sans"/>
            <w:color w:val="1155cc"/>
            <w:sz w:val="24"/>
            <w:szCs w:val="24"/>
            <w:u w:val="single"/>
            <w:rtl w:val="0"/>
          </w:rPr>
          <w:t xml:space="preserve">Samsung Q2U</w:t>
        </w:r>
      </w:hyperlink>
      <w:r w:rsidDel="00000000" w:rsidR="00000000" w:rsidRPr="00000000">
        <w:rPr>
          <w:rFonts w:ascii="Open Sans" w:cs="Open Sans" w:eastAsia="Open Sans" w:hAnsi="Open Sans"/>
          <w:color w:val="1155cc"/>
          <w:sz w:val="24"/>
          <w:szCs w:val="24"/>
          <w:rtl w:val="0"/>
        </w:rPr>
        <w:t xml:space="preserve"> </w:t>
      </w:r>
    </w:p>
    <w:p w:rsidR="00000000" w:rsidDel="00000000" w:rsidP="00000000" w:rsidRDefault="00000000" w:rsidRPr="00000000" w14:paraId="0000009B">
      <w:pPr>
        <w:widowControl w:val="0"/>
        <w:numPr>
          <w:ilvl w:val="1"/>
          <w:numId w:val="1"/>
        </w:numPr>
        <w:spacing w:after="0" w:afterAutospacing="0" w:before="0" w:beforeAutospacing="0" w:line="240" w:lineRule="auto"/>
        <w:ind w:left="1440" w:hanging="360"/>
        <w:rPr>
          <w:rFonts w:ascii="Open Sans" w:cs="Open Sans" w:eastAsia="Open Sans" w:hAnsi="Open Sans"/>
          <w:color w:val="173840"/>
          <w:sz w:val="24"/>
          <w:szCs w:val="24"/>
        </w:rPr>
      </w:pPr>
      <w:hyperlink r:id="rId47">
        <w:r w:rsidDel="00000000" w:rsidR="00000000" w:rsidRPr="00000000">
          <w:rPr>
            <w:rFonts w:ascii="Open Sans" w:cs="Open Sans" w:eastAsia="Open Sans" w:hAnsi="Open Sans"/>
            <w:color w:val="1155cc"/>
            <w:sz w:val="24"/>
            <w:szCs w:val="24"/>
            <w:u w:val="single"/>
            <w:rtl w:val="0"/>
          </w:rPr>
          <w:t xml:space="preserve">RØDE Reporter</w:t>
        </w:r>
      </w:hyperlink>
      <w:r w:rsidDel="00000000" w:rsidR="00000000" w:rsidRPr="00000000">
        <w:rPr>
          <w:rFonts w:ascii="Open Sans" w:cs="Open Sans" w:eastAsia="Open Sans" w:hAnsi="Open Sans"/>
          <w:color w:val="1155cc"/>
          <w:sz w:val="24"/>
          <w:szCs w:val="24"/>
          <w:rtl w:val="0"/>
        </w:rPr>
        <w:t xml:space="preserve"> </w:t>
      </w:r>
    </w:p>
    <w:p w:rsidR="00000000" w:rsidDel="00000000" w:rsidP="00000000" w:rsidRDefault="00000000" w:rsidRPr="00000000" w14:paraId="0000009C">
      <w:pPr>
        <w:widowControl w:val="0"/>
        <w:numPr>
          <w:ilvl w:val="1"/>
          <w:numId w:val="1"/>
        </w:numPr>
        <w:spacing w:after="0" w:afterAutospacing="0" w:before="0" w:beforeAutospacing="0" w:line="240" w:lineRule="auto"/>
        <w:ind w:left="1440" w:hanging="360"/>
        <w:rPr>
          <w:rFonts w:ascii="Open Sans" w:cs="Open Sans" w:eastAsia="Open Sans" w:hAnsi="Open Sans"/>
          <w:color w:val="173840"/>
          <w:sz w:val="24"/>
          <w:szCs w:val="24"/>
        </w:rPr>
      </w:pPr>
      <w:hyperlink r:id="rId48">
        <w:r w:rsidDel="00000000" w:rsidR="00000000" w:rsidRPr="00000000">
          <w:rPr>
            <w:rFonts w:ascii="Open Sans" w:cs="Open Sans" w:eastAsia="Open Sans" w:hAnsi="Open Sans"/>
            <w:color w:val="1155cc"/>
            <w:sz w:val="24"/>
            <w:szCs w:val="24"/>
            <w:u w:val="single"/>
            <w:rtl w:val="0"/>
          </w:rPr>
          <w:t xml:space="preserve">Audio-Technica AT2020 USB+</w:t>
        </w:r>
      </w:hyperlink>
      <w:r w:rsidDel="00000000" w:rsidR="00000000" w:rsidRPr="00000000">
        <w:rPr>
          <w:rFonts w:ascii="Open Sans" w:cs="Open Sans" w:eastAsia="Open Sans" w:hAnsi="Open Sans"/>
          <w:color w:val="1155cc"/>
          <w:sz w:val="24"/>
          <w:szCs w:val="24"/>
          <w:rtl w:val="0"/>
        </w:rPr>
        <w:t xml:space="preserve"> </w:t>
      </w:r>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09D">
      <w:pPr>
        <w:widowControl w:val="0"/>
        <w:numPr>
          <w:ilvl w:val="1"/>
          <w:numId w:val="1"/>
        </w:numPr>
        <w:spacing w:after="0" w:afterAutospacing="0" w:before="0" w:beforeAutospacing="0" w:line="240" w:lineRule="auto"/>
        <w:ind w:left="1440" w:hanging="360"/>
        <w:rPr>
          <w:rFonts w:ascii="Open Sans" w:cs="Open Sans" w:eastAsia="Open Sans" w:hAnsi="Open Sans"/>
          <w:color w:val="173840"/>
          <w:sz w:val="24"/>
          <w:szCs w:val="24"/>
        </w:rPr>
      </w:pPr>
      <w:hyperlink r:id="rId49">
        <w:r w:rsidDel="00000000" w:rsidR="00000000" w:rsidRPr="00000000">
          <w:rPr>
            <w:rFonts w:ascii="Open Sans" w:cs="Open Sans" w:eastAsia="Open Sans" w:hAnsi="Open Sans"/>
            <w:color w:val="1155cc"/>
            <w:sz w:val="24"/>
            <w:szCs w:val="24"/>
            <w:u w:val="single"/>
            <w:rtl w:val="0"/>
          </w:rPr>
          <w:t xml:space="preserve">RØDECaster Pro | Podcast Production Studio </w:t>
        </w:r>
      </w:hyperlink>
      <w:r w:rsidDel="00000000" w:rsidR="00000000" w:rsidRPr="00000000">
        <w:rPr>
          <w:rtl w:val="0"/>
        </w:rPr>
      </w:r>
    </w:p>
    <w:p w:rsidR="00000000" w:rsidDel="00000000" w:rsidP="00000000" w:rsidRDefault="00000000" w:rsidRPr="00000000" w14:paraId="0000009E">
      <w:pPr>
        <w:widowControl w:val="0"/>
        <w:numPr>
          <w:ilvl w:val="1"/>
          <w:numId w:val="1"/>
        </w:numPr>
        <w:spacing w:after="0" w:afterAutospacing="0" w:before="0" w:beforeAutospacing="0" w:line="240" w:lineRule="auto"/>
        <w:ind w:left="1440" w:hanging="360"/>
        <w:rPr>
          <w:rFonts w:ascii="Open Sans" w:cs="Open Sans" w:eastAsia="Open Sans" w:hAnsi="Open Sans"/>
          <w:color w:val="173840"/>
          <w:sz w:val="24"/>
          <w:szCs w:val="24"/>
        </w:rPr>
      </w:pPr>
      <w:hyperlink r:id="rId50">
        <w:r w:rsidDel="00000000" w:rsidR="00000000" w:rsidRPr="00000000">
          <w:rPr>
            <w:rFonts w:ascii="Open Sans" w:cs="Open Sans" w:eastAsia="Open Sans" w:hAnsi="Open Sans"/>
            <w:color w:val="1155cc"/>
            <w:sz w:val="24"/>
            <w:szCs w:val="24"/>
            <w:u w:val="single"/>
            <w:rtl w:val="0"/>
          </w:rPr>
          <w:t xml:space="preserve">Zoom H4n Pro Handy Recorder</w:t>
        </w:r>
      </w:hyperlink>
      <w:r w:rsidDel="00000000" w:rsidR="00000000" w:rsidRPr="00000000">
        <w:rPr>
          <w:rtl w:val="0"/>
        </w:rPr>
      </w:r>
    </w:p>
    <w:p w:rsidR="00000000" w:rsidDel="00000000" w:rsidP="00000000" w:rsidRDefault="00000000" w:rsidRPr="00000000" w14:paraId="0000009F">
      <w:pPr>
        <w:widowControl w:val="0"/>
        <w:numPr>
          <w:ilvl w:val="0"/>
          <w:numId w:val="1"/>
        </w:numPr>
        <w:spacing w:before="0" w:beforeAutospacing="0" w:line="240" w:lineRule="auto"/>
        <w:ind w:left="720" w:hanging="360"/>
        <w:rPr>
          <w:rFonts w:ascii="Open Sans" w:cs="Open Sans" w:eastAsia="Open Sans" w:hAnsi="Open Sans"/>
          <w:color w:val="173840"/>
          <w:sz w:val="24"/>
          <w:szCs w:val="24"/>
          <w:u w:val="none"/>
        </w:rPr>
      </w:pPr>
      <w:hyperlink r:id="rId51">
        <w:r w:rsidDel="00000000" w:rsidR="00000000" w:rsidRPr="00000000">
          <w:rPr>
            <w:rFonts w:ascii="Open Sans" w:cs="Open Sans" w:eastAsia="Open Sans" w:hAnsi="Open Sans"/>
            <w:color w:val="1155cc"/>
            <w:sz w:val="24"/>
            <w:szCs w:val="24"/>
            <w:u w:val="single"/>
            <w:rtl w:val="0"/>
          </w:rPr>
          <w:t xml:space="preserve">Museum Podcasting Resource List</w:t>
        </w:r>
      </w:hyperlink>
      <w:r w:rsidDel="00000000" w:rsidR="00000000" w:rsidRPr="00000000">
        <w:rPr>
          <w:rtl w:val="0"/>
        </w:rPr>
      </w:r>
    </w:p>
    <w:p w:rsidR="00000000" w:rsidDel="00000000" w:rsidP="00000000" w:rsidRDefault="00000000" w:rsidRPr="00000000" w14:paraId="000000A0">
      <w:pPr>
        <w:pageBreakBefore w:val="0"/>
        <w:rPr>
          <w:color w:val="173840"/>
        </w:rPr>
      </w:pPr>
      <w:r w:rsidDel="00000000" w:rsidR="00000000" w:rsidRPr="00000000">
        <w:rPr>
          <w:rtl w:val="0"/>
        </w:rPr>
      </w:r>
    </w:p>
    <w:p w:rsidR="00000000" w:rsidDel="00000000" w:rsidP="00000000" w:rsidRDefault="00000000" w:rsidRPr="00000000" w14:paraId="000000A1">
      <w:pPr>
        <w:pageBreakBefore w:val="0"/>
        <w:rPr>
          <w:rFonts w:ascii="Open Sans" w:cs="Open Sans" w:eastAsia="Open Sans" w:hAnsi="Open Sans"/>
          <w:sz w:val="24"/>
          <w:szCs w:val="24"/>
        </w:rPr>
      </w:pPr>
      <w:r w:rsidDel="00000000" w:rsidR="00000000" w:rsidRPr="00000000">
        <w:rPr>
          <w:rFonts w:ascii="Open Sans" w:cs="Open Sans" w:eastAsia="Open Sans" w:hAnsi="Open Sans"/>
          <w:b w:val="1"/>
          <w:color w:val="ffffff"/>
          <w:sz w:val="32"/>
          <w:szCs w:val="32"/>
          <w:shd w:fill="173840" w:val="clear"/>
          <w:rtl w:val="0"/>
        </w:rPr>
        <w:t xml:space="preserve"> Media</w:t>
      </w:r>
      <w:r w:rsidDel="00000000" w:rsidR="00000000" w:rsidRPr="00000000">
        <w:rPr>
          <w:rtl w:val="0"/>
        </w:rPr>
      </w:r>
    </w:p>
    <w:p w:rsidR="00000000" w:rsidDel="00000000" w:rsidP="00000000" w:rsidRDefault="00000000" w:rsidRPr="00000000" w14:paraId="000000A2">
      <w:pPr>
        <w:pageBreakBefore w:val="0"/>
        <w:numPr>
          <w:ilvl w:val="0"/>
          <w:numId w:val="1"/>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Podcast Workshop #1: Introduction to Podcast &amp; Show Development</w:t>
      </w:r>
    </w:p>
    <w:p w:rsidR="00000000" w:rsidDel="00000000" w:rsidP="00000000" w:rsidRDefault="00000000" w:rsidRPr="00000000" w14:paraId="000000A3">
      <w:pPr>
        <w:pageBreakBefore w:val="0"/>
        <w:numPr>
          <w:ilvl w:val="1"/>
          <w:numId w:val="1"/>
        </w:numPr>
        <w:ind w:left="1440" w:hanging="360"/>
        <w:rPr>
          <w:rFonts w:ascii="Open Sans" w:cs="Open Sans" w:eastAsia="Open Sans" w:hAnsi="Open Sans"/>
          <w:sz w:val="24"/>
          <w:szCs w:val="24"/>
        </w:rPr>
      </w:pPr>
      <w:hyperlink r:id="rId52">
        <w:r w:rsidDel="00000000" w:rsidR="00000000" w:rsidRPr="00000000">
          <w:rPr>
            <w:rFonts w:ascii="Open Sans" w:cs="Open Sans" w:eastAsia="Open Sans" w:hAnsi="Open Sans"/>
            <w:color w:val="1155cc"/>
            <w:sz w:val="24"/>
            <w:szCs w:val="24"/>
            <w:u w:val="single"/>
            <w:rtl w:val="0"/>
          </w:rPr>
          <w:t xml:space="preserve">Presentation Slides</w:t>
        </w:r>
      </w:hyperlink>
      <w:r w:rsidDel="00000000" w:rsidR="00000000" w:rsidRPr="00000000">
        <w:rPr>
          <w:rtl w:val="0"/>
        </w:rPr>
      </w:r>
    </w:p>
    <w:p w:rsidR="00000000" w:rsidDel="00000000" w:rsidP="00000000" w:rsidRDefault="00000000" w:rsidRPr="00000000" w14:paraId="000000A4">
      <w:pPr>
        <w:pageBreakBefore w:val="0"/>
        <w:numPr>
          <w:ilvl w:val="0"/>
          <w:numId w:val="1"/>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Podcast Workshop #2: Episode Planning &amp; Writing and Recording Your Podcast</w:t>
      </w:r>
    </w:p>
    <w:p w:rsidR="00000000" w:rsidDel="00000000" w:rsidP="00000000" w:rsidRDefault="00000000" w:rsidRPr="00000000" w14:paraId="000000A5">
      <w:pPr>
        <w:pageBreakBefore w:val="0"/>
        <w:numPr>
          <w:ilvl w:val="1"/>
          <w:numId w:val="1"/>
        </w:numPr>
        <w:ind w:left="1440" w:hanging="360"/>
        <w:rPr>
          <w:rFonts w:ascii="Open Sans" w:cs="Open Sans" w:eastAsia="Open Sans" w:hAnsi="Open Sans"/>
          <w:sz w:val="24"/>
          <w:szCs w:val="24"/>
          <w:u w:val="none"/>
        </w:rPr>
      </w:pPr>
      <w:hyperlink r:id="rId53">
        <w:r w:rsidDel="00000000" w:rsidR="00000000" w:rsidRPr="00000000">
          <w:rPr>
            <w:rFonts w:ascii="Open Sans" w:cs="Open Sans" w:eastAsia="Open Sans" w:hAnsi="Open Sans"/>
            <w:color w:val="1155cc"/>
            <w:sz w:val="24"/>
            <w:szCs w:val="24"/>
            <w:u w:val="single"/>
            <w:rtl w:val="0"/>
          </w:rPr>
          <w:t xml:space="preserve">Presentation Slides</w:t>
        </w:r>
      </w:hyperlink>
      <w:r w:rsidDel="00000000" w:rsidR="00000000" w:rsidRPr="00000000">
        <w:rPr>
          <w:rtl w:val="0"/>
        </w:rPr>
      </w:r>
    </w:p>
    <w:p w:rsidR="00000000" w:rsidDel="00000000" w:rsidP="00000000" w:rsidRDefault="00000000" w:rsidRPr="00000000" w14:paraId="000000A6">
      <w:pPr>
        <w:pageBreakBefore w:val="0"/>
        <w:numPr>
          <w:ilvl w:val="0"/>
          <w:numId w:val="1"/>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Hannah Hethmon, Interviews and Talks</w:t>
      </w:r>
    </w:p>
    <w:p w:rsidR="00000000" w:rsidDel="00000000" w:rsidP="00000000" w:rsidRDefault="00000000" w:rsidRPr="00000000" w14:paraId="000000A7">
      <w:pPr>
        <w:pageBreakBefore w:val="0"/>
        <w:numPr>
          <w:ilvl w:val="1"/>
          <w:numId w:val="1"/>
        </w:numPr>
        <w:ind w:left="1440" w:hanging="360"/>
        <w:rPr>
          <w:rFonts w:ascii="Open Sans" w:cs="Open Sans" w:eastAsia="Open Sans" w:hAnsi="Open Sans"/>
          <w:sz w:val="24"/>
          <w:szCs w:val="24"/>
          <w:u w:val="none"/>
        </w:rPr>
      </w:pPr>
      <w:hyperlink r:id="rId54">
        <w:r w:rsidDel="00000000" w:rsidR="00000000" w:rsidRPr="00000000">
          <w:rPr>
            <w:rFonts w:ascii="Open Sans" w:cs="Open Sans" w:eastAsia="Open Sans" w:hAnsi="Open Sans"/>
            <w:color w:val="1155cc"/>
            <w:sz w:val="24"/>
            <w:szCs w:val="24"/>
            <w:u w:val="single"/>
            <w:rtl w:val="0"/>
          </w:rPr>
          <w:t xml:space="preserve">Podcasting for Connection at Smithsonian</w:t>
        </w:r>
      </w:hyperlink>
      <w:r w:rsidDel="00000000" w:rsidR="00000000" w:rsidRPr="00000000">
        <w:rPr>
          <w:rFonts w:ascii="Open Sans" w:cs="Open Sans" w:eastAsia="Open Sans" w:hAnsi="Open Sans"/>
          <w:sz w:val="24"/>
          <w:szCs w:val="24"/>
          <w:rtl w:val="0"/>
        </w:rPr>
        <w:t xml:space="preserve">,  Arts Marketing Association</w:t>
      </w:r>
    </w:p>
    <w:p w:rsidR="00000000" w:rsidDel="00000000" w:rsidP="00000000" w:rsidRDefault="00000000" w:rsidRPr="00000000" w14:paraId="000000A8">
      <w:pPr>
        <w:pageBreakBefore w:val="0"/>
        <w:numPr>
          <w:ilvl w:val="1"/>
          <w:numId w:val="1"/>
        </w:numPr>
        <w:ind w:left="1440" w:hanging="360"/>
        <w:rPr>
          <w:rFonts w:ascii="Open Sans" w:cs="Open Sans" w:eastAsia="Open Sans" w:hAnsi="Open Sans"/>
          <w:sz w:val="24"/>
          <w:szCs w:val="24"/>
          <w:u w:val="none"/>
        </w:rPr>
      </w:pPr>
      <w:hyperlink r:id="rId55">
        <w:r w:rsidDel="00000000" w:rsidR="00000000" w:rsidRPr="00000000">
          <w:rPr>
            <w:rFonts w:ascii="Open Sans" w:cs="Open Sans" w:eastAsia="Open Sans" w:hAnsi="Open Sans"/>
            <w:color w:val="1155cc"/>
            <w:sz w:val="24"/>
            <w:szCs w:val="24"/>
            <w:u w:val="single"/>
            <w:rtl w:val="0"/>
          </w:rPr>
          <w:t xml:space="preserve">The Power of Podcasting</w:t>
        </w:r>
      </w:hyperlink>
      <w:r w:rsidDel="00000000" w:rsidR="00000000" w:rsidRPr="00000000">
        <w:rPr>
          <w:rFonts w:ascii="Open Sans" w:cs="Open Sans" w:eastAsia="Open Sans" w:hAnsi="Open Sans"/>
          <w:sz w:val="24"/>
          <w:szCs w:val="24"/>
          <w:rtl w:val="0"/>
        </w:rPr>
        <w:t xml:space="preserve">, DigitalWorks </w:t>
      </w:r>
    </w:p>
    <w:p w:rsidR="00000000" w:rsidDel="00000000" w:rsidP="00000000" w:rsidRDefault="00000000" w:rsidRPr="00000000" w14:paraId="000000A9">
      <w:pPr>
        <w:pageBreakBefore w:val="0"/>
        <w:numPr>
          <w:ilvl w:val="1"/>
          <w:numId w:val="1"/>
        </w:numPr>
        <w:ind w:left="1440" w:hanging="360"/>
        <w:rPr>
          <w:rFonts w:ascii="Open Sans" w:cs="Open Sans" w:eastAsia="Open Sans" w:hAnsi="Open Sans"/>
          <w:sz w:val="24"/>
          <w:szCs w:val="24"/>
        </w:rPr>
      </w:pPr>
      <w:hyperlink r:id="rId56">
        <w:r w:rsidDel="00000000" w:rsidR="00000000" w:rsidRPr="00000000">
          <w:rPr>
            <w:rFonts w:ascii="Open Sans" w:cs="Open Sans" w:eastAsia="Open Sans" w:hAnsi="Open Sans"/>
            <w:color w:val="1155cc"/>
            <w:sz w:val="24"/>
            <w:szCs w:val="24"/>
            <w:u w:val="single"/>
            <w:rtl w:val="0"/>
          </w:rPr>
          <w:t xml:space="preserve">Museum Podcasts: Dusty Documents to Hold-Your-Breath Stories</w:t>
        </w:r>
      </w:hyperlink>
      <w:r w:rsidDel="00000000" w:rsidR="00000000" w:rsidRPr="00000000">
        <w:rPr>
          <w:rFonts w:ascii="Open Sans" w:cs="Open Sans" w:eastAsia="Open Sans" w:hAnsi="Open Sans"/>
          <w:sz w:val="24"/>
          <w:szCs w:val="24"/>
          <w:rtl w:val="0"/>
        </w:rPr>
        <w:t xml:space="preserve">, MuseumNext</w:t>
      </w:r>
    </w:p>
    <w:p w:rsidR="00000000" w:rsidDel="00000000" w:rsidP="00000000" w:rsidRDefault="00000000" w:rsidRPr="00000000" w14:paraId="000000AA">
      <w:pPr>
        <w:pageBreakBefore w:val="0"/>
        <w:numPr>
          <w:ilvl w:val="1"/>
          <w:numId w:val="1"/>
        </w:numPr>
        <w:ind w:left="1440" w:hanging="360"/>
        <w:rPr>
          <w:rFonts w:ascii="Open Sans" w:cs="Open Sans" w:eastAsia="Open Sans" w:hAnsi="Open Sans"/>
          <w:sz w:val="24"/>
          <w:szCs w:val="24"/>
        </w:rPr>
      </w:pPr>
      <w:hyperlink r:id="rId57">
        <w:r w:rsidDel="00000000" w:rsidR="00000000" w:rsidRPr="00000000">
          <w:rPr>
            <w:rFonts w:ascii="Open Sans" w:cs="Open Sans" w:eastAsia="Open Sans" w:hAnsi="Open Sans"/>
            <w:color w:val="1155cc"/>
            <w:sz w:val="24"/>
            <w:szCs w:val="24"/>
            <w:u w:val="single"/>
            <w:rtl w:val="0"/>
          </w:rPr>
          <w:t xml:space="preserve">Webinar on Podcasting for Cultural Heritage with Hannah Hethmon</w:t>
        </w:r>
      </w:hyperlink>
      <w:r w:rsidDel="00000000" w:rsidR="00000000" w:rsidRPr="00000000">
        <w:rPr>
          <w:rFonts w:ascii="Open Sans" w:cs="Open Sans" w:eastAsia="Open Sans" w:hAnsi="Open Sans"/>
          <w:sz w:val="24"/>
          <w:szCs w:val="24"/>
          <w:rtl w:val="0"/>
        </w:rPr>
        <w:t xml:space="preserve">, Europa Nostra </w:t>
      </w:r>
    </w:p>
    <w:p w:rsidR="00000000" w:rsidDel="00000000" w:rsidP="00000000" w:rsidRDefault="00000000" w:rsidRPr="00000000" w14:paraId="000000AB">
      <w:pPr>
        <w:pageBreakBefore w:val="0"/>
        <w:numPr>
          <w:ilvl w:val="1"/>
          <w:numId w:val="1"/>
        </w:numPr>
        <w:ind w:left="1440" w:hanging="360"/>
        <w:rPr>
          <w:rFonts w:ascii="Open Sans" w:cs="Open Sans" w:eastAsia="Open Sans" w:hAnsi="Open Sans"/>
          <w:sz w:val="24"/>
          <w:szCs w:val="24"/>
        </w:rPr>
      </w:pPr>
      <w:hyperlink r:id="rId58">
        <w:r w:rsidDel="00000000" w:rsidR="00000000" w:rsidRPr="00000000">
          <w:rPr>
            <w:rFonts w:ascii="Open Sans" w:cs="Open Sans" w:eastAsia="Open Sans" w:hAnsi="Open Sans"/>
            <w:color w:val="1155cc"/>
            <w:sz w:val="24"/>
            <w:szCs w:val="24"/>
            <w:u w:val="single"/>
            <w:rtl w:val="0"/>
          </w:rPr>
          <w:t xml:space="preserve">How to Start a Podcast at Your Museum in Ten Steps</w:t>
        </w:r>
      </w:hyperlink>
      <w:r w:rsidDel="00000000" w:rsidR="00000000" w:rsidRPr="00000000">
        <w:rPr>
          <w:rFonts w:ascii="Open Sans" w:cs="Open Sans" w:eastAsia="Open Sans" w:hAnsi="Open Sans"/>
          <w:sz w:val="24"/>
          <w:szCs w:val="24"/>
          <w:rtl w:val="0"/>
        </w:rPr>
        <w:t xml:space="preserve">, MW 2019 Boston</w:t>
      </w:r>
    </w:p>
    <w:p w:rsidR="00000000" w:rsidDel="00000000" w:rsidP="00000000" w:rsidRDefault="00000000" w:rsidRPr="00000000" w14:paraId="000000AC">
      <w:pPr>
        <w:pageBreakBefore w:val="0"/>
        <w:numPr>
          <w:ilvl w:val="1"/>
          <w:numId w:val="1"/>
        </w:numPr>
        <w:ind w:left="1440" w:hanging="360"/>
        <w:rPr>
          <w:rFonts w:ascii="Open Sans" w:cs="Open Sans" w:eastAsia="Open Sans" w:hAnsi="Open Sans"/>
          <w:sz w:val="24"/>
          <w:szCs w:val="24"/>
          <w:u w:val="none"/>
        </w:rPr>
      </w:pPr>
      <w:hyperlink r:id="rId59">
        <w:r w:rsidDel="00000000" w:rsidR="00000000" w:rsidRPr="00000000">
          <w:rPr>
            <w:rFonts w:ascii="Open Sans" w:cs="Open Sans" w:eastAsia="Open Sans" w:hAnsi="Open Sans"/>
            <w:color w:val="1155cc"/>
            <w:sz w:val="24"/>
            <w:szCs w:val="24"/>
            <w:u w:val="single"/>
            <w:rtl w:val="0"/>
          </w:rPr>
          <w:t xml:space="preserve">How and Why to Podcast: Tips and Tricks</w:t>
        </w:r>
      </w:hyperlink>
      <w:r w:rsidDel="00000000" w:rsidR="00000000" w:rsidRPr="00000000">
        <w:rPr>
          <w:rFonts w:ascii="Open Sans" w:cs="Open Sans" w:eastAsia="Open Sans" w:hAnsi="Open Sans"/>
          <w:sz w:val="24"/>
          <w:szCs w:val="24"/>
          <w:rtl w:val="0"/>
        </w:rPr>
        <w:t xml:space="preserve">, Carroll County Public Library </w:t>
      </w:r>
    </w:p>
    <w:p w:rsidR="00000000" w:rsidDel="00000000" w:rsidP="00000000" w:rsidRDefault="00000000" w:rsidRPr="00000000" w14:paraId="000000AD">
      <w:pPr>
        <w:pageBreakBefore w:val="0"/>
        <w:numPr>
          <w:ilvl w:val="0"/>
          <w:numId w:val="1"/>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Museum Podcasts</w:t>
      </w:r>
    </w:p>
    <w:p w:rsidR="00000000" w:rsidDel="00000000" w:rsidP="00000000" w:rsidRDefault="00000000" w:rsidRPr="00000000" w14:paraId="000000AE">
      <w:pPr>
        <w:pageBreakBefore w:val="0"/>
        <w:numPr>
          <w:ilvl w:val="1"/>
          <w:numId w:val="1"/>
        </w:numPr>
        <w:ind w:left="144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Better Lemon Audio: </w:t>
      </w:r>
      <w:hyperlink r:id="rId60">
        <w:r w:rsidDel="00000000" w:rsidR="00000000" w:rsidRPr="00000000">
          <w:rPr>
            <w:rFonts w:ascii="Open Sans" w:cs="Open Sans" w:eastAsia="Open Sans" w:hAnsi="Open Sans"/>
            <w:color w:val="1155cc"/>
            <w:sz w:val="24"/>
            <w:szCs w:val="24"/>
            <w:u w:val="single"/>
            <w:rtl w:val="0"/>
          </w:rPr>
          <w:t xml:space="preserve">Directory of Podcasts by Museums and other Cultural Nonprofits </w:t>
        </w:r>
      </w:hyperlink>
      <w:r w:rsidDel="00000000" w:rsidR="00000000" w:rsidRPr="00000000">
        <w:rPr>
          <w:rtl w:val="0"/>
        </w:rPr>
      </w:r>
    </w:p>
    <w:p w:rsidR="00000000" w:rsidDel="00000000" w:rsidP="00000000" w:rsidRDefault="00000000" w:rsidRPr="00000000" w14:paraId="000000AF">
      <w:pPr>
        <w:numPr>
          <w:ilvl w:val="1"/>
          <w:numId w:val="1"/>
        </w:numPr>
        <w:ind w:left="1440" w:hanging="360"/>
        <w:rPr>
          <w:rFonts w:ascii="Open Sans" w:cs="Open Sans" w:eastAsia="Open Sans" w:hAnsi="Open Sans"/>
          <w:sz w:val="24"/>
          <w:szCs w:val="24"/>
        </w:rPr>
      </w:pPr>
      <w:hyperlink r:id="rId61">
        <w:r w:rsidDel="00000000" w:rsidR="00000000" w:rsidRPr="00000000">
          <w:rPr>
            <w:rFonts w:ascii="Open Sans" w:cs="Open Sans" w:eastAsia="Open Sans" w:hAnsi="Open Sans"/>
            <w:color w:val="1155cc"/>
            <w:sz w:val="24"/>
            <w:szCs w:val="24"/>
            <w:u w:val="single"/>
            <w:rtl w:val="0"/>
          </w:rPr>
          <w:t xml:space="preserve">The Object</w:t>
        </w:r>
      </w:hyperlink>
      <w:r w:rsidDel="00000000" w:rsidR="00000000" w:rsidRPr="00000000">
        <w:rPr>
          <w:rFonts w:ascii="Open Sans" w:cs="Open Sans" w:eastAsia="Open Sans" w:hAnsi="Open Sans"/>
          <w:sz w:val="24"/>
          <w:szCs w:val="24"/>
          <w:rtl w:val="0"/>
        </w:rPr>
        <w:t xml:space="preserve">, Minneapolis Institute of Art </w:t>
      </w:r>
    </w:p>
    <w:p w:rsidR="00000000" w:rsidDel="00000000" w:rsidP="00000000" w:rsidRDefault="00000000" w:rsidRPr="00000000" w14:paraId="000000B0">
      <w:pPr>
        <w:numPr>
          <w:ilvl w:val="1"/>
          <w:numId w:val="1"/>
        </w:numPr>
        <w:ind w:left="1440" w:hanging="360"/>
        <w:rPr>
          <w:rFonts w:ascii="Open Sans" w:cs="Open Sans" w:eastAsia="Open Sans" w:hAnsi="Open Sans"/>
          <w:sz w:val="24"/>
          <w:szCs w:val="24"/>
        </w:rPr>
      </w:pPr>
      <w:hyperlink r:id="rId62">
        <w:r w:rsidDel="00000000" w:rsidR="00000000" w:rsidRPr="00000000">
          <w:rPr>
            <w:rFonts w:ascii="Open Sans" w:cs="Open Sans" w:eastAsia="Open Sans" w:hAnsi="Open Sans"/>
            <w:color w:val="1155cc"/>
            <w:sz w:val="24"/>
            <w:szCs w:val="24"/>
            <w:u w:val="single"/>
            <w:rtl w:val="0"/>
          </w:rPr>
          <w:t xml:space="preserve">Q&amp;Abe</w:t>
        </w:r>
      </w:hyperlink>
      <w:r w:rsidDel="00000000" w:rsidR="00000000" w:rsidRPr="00000000">
        <w:rPr>
          <w:rFonts w:ascii="Open Sans" w:cs="Open Sans" w:eastAsia="Open Sans" w:hAnsi="Open Sans"/>
          <w:sz w:val="24"/>
          <w:szCs w:val="24"/>
          <w:rtl w:val="0"/>
        </w:rPr>
        <w:t xml:space="preserve">, President Lincoln’s Cottage </w:t>
      </w:r>
    </w:p>
    <w:p w:rsidR="00000000" w:rsidDel="00000000" w:rsidP="00000000" w:rsidRDefault="00000000" w:rsidRPr="00000000" w14:paraId="000000B1">
      <w:pPr>
        <w:numPr>
          <w:ilvl w:val="1"/>
          <w:numId w:val="1"/>
        </w:numPr>
        <w:ind w:left="1440" w:hanging="360"/>
        <w:rPr>
          <w:rFonts w:ascii="Open Sans" w:cs="Open Sans" w:eastAsia="Open Sans" w:hAnsi="Open Sans"/>
          <w:sz w:val="24"/>
          <w:szCs w:val="24"/>
        </w:rPr>
      </w:pPr>
      <w:hyperlink r:id="rId63">
        <w:r w:rsidDel="00000000" w:rsidR="00000000" w:rsidRPr="00000000">
          <w:rPr>
            <w:rFonts w:ascii="Open Sans" w:cs="Open Sans" w:eastAsia="Open Sans" w:hAnsi="Open Sans"/>
            <w:color w:val="1155cc"/>
            <w:sz w:val="24"/>
            <w:szCs w:val="24"/>
            <w:u w:val="single"/>
            <w:rtl w:val="0"/>
          </w:rPr>
          <w:t xml:space="preserve">Art Matters</w:t>
        </w:r>
      </w:hyperlink>
      <w:r w:rsidDel="00000000" w:rsidR="00000000" w:rsidRPr="00000000">
        <w:rPr>
          <w:rFonts w:ascii="Open Sans" w:cs="Open Sans" w:eastAsia="Open Sans" w:hAnsi="Open Sans"/>
          <w:sz w:val="24"/>
          <w:szCs w:val="24"/>
          <w:rtl w:val="0"/>
        </w:rPr>
        <w:t xml:space="preserve">, ArtUK </w:t>
      </w:r>
    </w:p>
    <w:p w:rsidR="00000000" w:rsidDel="00000000" w:rsidP="00000000" w:rsidRDefault="00000000" w:rsidRPr="00000000" w14:paraId="000000B2">
      <w:pPr>
        <w:numPr>
          <w:ilvl w:val="1"/>
          <w:numId w:val="1"/>
        </w:numPr>
        <w:ind w:left="1440" w:hanging="360"/>
        <w:rPr>
          <w:rFonts w:ascii="Open Sans" w:cs="Open Sans" w:eastAsia="Open Sans" w:hAnsi="Open Sans"/>
          <w:sz w:val="24"/>
          <w:szCs w:val="24"/>
        </w:rPr>
      </w:pPr>
      <w:hyperlink r:id="rId64">
        <w:r w:rsidDel="00000000" w:rsidR="00000000" w:rsidRPr="00000000">
          <w:rPr>
            <w:rFonts w:ascii="Open Sans" w:cs="Open Sans" w:eastAsia="Open Sans" w:hAnsi="Open Sans"/>
            <w:color w:val="1155cc"/>
            <w:sz w:val="24"/>
            <w:szCs w:val="24"/>
            <w:u w:val="single"/>
            <w:rtl w:val="0"/>
          </w:rPr>
          <w:t xml:space="preserve">Sparrow's Point: An American Steel Story</w:t>
        </w:r>
      </w:hyperlink>
      <w:r w:rsidDel="00000000" w:rsidR="00000000" w:rsidRPr="00000000">
        <w:rPr>
          <w:rFonts w:ascii="Open Sans" w:cs="Open Sans" w:eastAsia="Open Sans" w:hAnsi="Open Sans"/>
          <w:sz w:val="24"/>
          <w:szCs w:val="24"/>
          <w:rtl w:val="0"/>
        </w:rPr>
        <w:t xml:space="preserve">, Baltimore Museum of Industry </w:t>
      </w:r>
    </w:p>
    <w:p w:rsidR="00000000" w:rsidDel="00000000" w:rsidP="00000000" w:rsidRDefault="00000000" w:rsidRPr="00000000" w14:paraId="000000B3">
      <w:pPr>
        <w:numPr>
          <w:ilvl w:val="1"/>
          <w:numId w:val="1"/>
        </w:numPr>
        <w:ind w:left="1440" w:hanging="360"/>
        <w:rPr>
          <w:rFonts w:ascii="Open Sans" w:cs="Open Sans" w:eastAsia="Open Sans" w:hAnsi="Open Sans"/>
          <w:sz w:val="24"/>
          <w:szCs w:val="24"/>
        </w:rPr>
      </w:pPr>
      <w:hyperlink r:id="rId65">
        <w:r w:rsidDel="00000000" w:rsidR="00000000" w:rsidRPr="00000000">
          <w:rPr>
            <w:rFonts w:ascii="Open Sans" w:cs="Open Sans" w:eastAsia="Open Sans" w:hAnsi="Open Sans"/>
            <w:color w:val="1155cc"/>
            <w:sz w:val="24"/>
            <w:szCs w:val="24"/>
            <w:u w:val="single"/>
            <w:rtl w:val="0"/>
          </w:rPr>
          <w:t xml:space="preserve">Departures</w:t>
        </w:r>
      </w:hyperlink>
      <w:r w:rsidDel="00000000" w:rsidR="00000000" w:rsidRPr="00000000">
        <w:rPr>
          <w:rFonts w:ascii="Open Sans" w:cs="Open Sans" w:eastAsia="Open Sans" w:hAnsi="Open Sans"/>
          <w:sz w:val="24"/>
          <w:szCs w:val="24"/>
          <w:rtl w:val="0"/>
        </w:rPr>
        <w:t xml:space="preserve">, Migration Museum </w:t>
      </w:r>
    </w:p>
    <w:p w:rsidR="00000000" w:rsidDel="00000000" w:rsidP="00000000" w:rsidRDefault="00000000" w:rsidRPr="00000000" w14:paraId="000000B4">
      <w:pPr>
        <w:numPr>
          <w:ilvl w:val="1"/>
          <w:numId w:val="1"/>
        </w:numPr>
        <w:ind w:left="1440" w:hanging="360"/>
        <w:rPr>
          <w:rFonts w:ascii="Open Sans" w:cs="Open Sans" w:eastAsia="Open Sans" w:hAnsi="Open Sans"/>
          <w:sz w:val="24"/>
          <w:szCs w:val="24"/>
        </w:rPr>
      </w:pPr>
      <w:hyperlink r:id="rId66">
        <w:r w:rsidDel="00000000" w:rsidR="00000000" w:rsidRPr="00000000">
          <w:rPr>
            <w:rFonts w:ascii="Open Sans" w:cs="Open Sans" w:eastAsia="Open Sans" w:hAnsi="Open Sans"/>
            <w:color w:val="1155cc"/>
            <w:sz w:val="24"/>
            <w:szCs w:val="24"/>
            <w:u w:val="single"/>
            <w:rtl w:val="0"/>
          </w:rPr>
          <w:t xml:space="preserve">On the Record at The National Archives</w:t>
        </w:r>
      </w:hyperlink>
      <w:r w:rsidDel="00000000" w:rsidR="00000000" w:rsidRPr="00000000">
        <w:rPr>
          <w:rFonts w:ascii="Open Sans" w:cs="Open Sans" w:eastAsia="Open Sans" w:hAnsi="Open Sans"/>
          <w:sz w:val="24"/>
          <w:szCs w:val="24"/>
          <w:rtl w:val="0"/>
        </w:rPr>
        <w:t xml:space="preserve">, The National Archives (UK)</w:t>
      </w:r>
    </w:p>
    <w:p w:rsidR="00000000" w:rsidDel="00000000" w:rsidP="00000000" w:rsidRDefault="00000000" w:rsidRPr="00000000" w14:paraId="000000B5">
      <w:pPr>
        <w:numPr>
          <w:ilvl w:val="1"/>
          <w:numId w:val="1"/>
        </w:numPr>
        <w:ind w:left="1440" w:hanging="360"/>
        <w:rPr>
          <w:rFonts w:ascii="Open Sans" w:cs="Open Sans" w:eastAsia="Open Sans" w:hAnsi="Open Sans"/>
          <w:sz w:val="24"/>
          <w:szCs w:val="24"/>
        </w:rPr>
      </w:pPr>
      <w:hyperlink r:id="rId67">
        <w:r w:rsidDel="00000000" w:rsidR="00000000" w:rsidRPr="00000000">
          <w:rPr>
            <w:rFonts w:ascii="Open Sans" w:cs="Open Sans" w:eastAsia="Open Sans" w:hAnsi="Open Sans"/>
            <w:color w:val="1155cc"/>
            <w:sz w:val="24"/>
            <w:szCs w:val="24"/>
            <w:u w:val="single"/>
            <w:rtl w:val="0"/>
          </w:rPr>
          <w:t xml:space="preserve">Articulated: Dispatches from the Archives of American Art </w:t>
        </w:r>
      </w:hyperlink>
      <w:r w:rsidDel="00000000" w:rsidR="00000000" w:rsidRPr="00000000">
        <w:rPr>
          <w:rtl w:val="0"/>
        </w:rPr>
      </w:r>
    </w:p>
    <w:p w:rsidR="00000000" w:rsidDel="00000000" w:rsidP="00000000" w:rsidRDefault="00000000" w:rsidRPr="00000000" w14:paraId="000000B6">
      <w:pPr>
        <w:numPr>
          <w:ilvl w:val="1"/>
          <w:numId w:val="1"/>
        </w:numPr>
        <w:ind w:left="1440" w:hanging="360"/>
        <w:rPr>
          <w:rFonts w:ascii="Open Sans" w:cs="Open Sans" w:eastAsia="Open Sans" w:hAnsi="Open Sans"/>
          <w:sz w:val="24"/>
          <w:szCs w:val="24"/>
        </w:rPr>
      </w:pPr>
      <w:hyperlink r:id="rId68">
        <w:r w:rsidDel="00000000" w:rsidR="00000000" w:rsidRPr="00000000">
          <w:rPr>
            <w:rFonts w:ascii="Open Sans" w:cs="Open Sans" w:eastAsia="Open Sans" w:hAnsi="Open Sans"/>
            <w:color w:val="1155cc"/>
            <w:sz w:val="24"/>
            <w:szCs w:val="24"/>
            <w:u w:val="single"/>
            <w:rtl w:val="0"/>
          </w:rPr>
          <w:t xml:space="preserve">Preservation Profiles</w:t>
        </w:r>
      </w:hyperlink>
      <w:r w:rsidDel="00000000" w:rsidR="00000000" w:rsidRPr="00000000">
        <w:rPr>
          <w:rFonts w:ascii="Open Sans" w:cs="Open Sans" w:eastAsia="Open Sans" w:hAnsi="Open Sans"/>
          <w:sz w:val="24"/>
          <w:szCs w:val="24"/>
          <w:rtl w:val="0"/>
        </w:rPr>
        <w:t xml:space="preserve">, National Preservation Institute </w:t>
      </w:r>
    </w:p>
    <w:p w:rsidR="00000000" w:rsidDel="00000000" w:rsidP="00000000" w:rsidRDefault="00000000" w:rsidRPr="00000000" w14:paraId="000000B7">
      <w:pPr>
        <w:numPr>
          <w:ilvl w:val="1"/>
          <w:numId w:val="1"/>
        </w:numPr>
        <w:ind w:left="1440" w:hanging="360"/>
        <w:rPr>
          <w:rFonts w:ascii="Open Sans" w:cs="Open Sans" w:eastAsia="Open Sans" w:hAnsi="Open Sans"/>
          <w:sz w:val="24"/>
          <w:szCs w:val="24"/>
        </w:rPr>
      </w:pPr>
      <w:hyperlink r:id="rId69">
        <w:r w:rsidDel="00000000" w:rsidR="00000000" w:rsidRPr="00000000">
          <w:rPr>
            <w:rFonts w:ascii="Open Sans" w:cs="Open Sans" w:eastAsia="Open Sans" w:hAnsi="Open Sans"/>
            <w:color w:val="1155cc"/>
            <w:sz w:val="24"/>
            <w:szCs w:val="24"/>
            <w:u w:val="single"/>
            <w:rtl w:val="0"/>
          </w:rPr>
          <w:t xml:space="preserve">How to Be American</w:t>
        </w:r>
      </w:hyperlink>
      <w:r w:rsidDel="00000000" w:rsidR="00000000" w:rsidRPr="00000000">
        <w:rPr>
          <w:rFonts w:ascii="Open Sans" w:cs="Open Sans" w:eastAsia="Open Sans" w:hAnsi="Open Sans"/>
          <w:sz w:val="24"/>
          <w:szCs w:val="24"/>
          <w:rtl w:val="0"/>
        </w:rPr>
        <w:t xml:space="preserve">, Tenement Museum </w:t>
      </w:r>
    </w:p>
    <w:p w:rsidR="00000000" w:rsidDel="00000000" w:rsidP="00000000" w:rsidRDefault="00000000" w:rsidRPr="00000000" w14:paraId="000000B8">
      <w:pPr>
        <w:numPr>
          <w:ilvl w:val="1"/>
          <w:numId w:val="1"/>
        </w:numPr>
        <w:ind w:left="1440" w:hanging="360"/>
        <w:rPr>
          <w:rFonts w:ascii="Open Sans" w:cs="Open Sans" w:eastAsia="Open Sans" w:hAnsi="Open Sans"/>
          <w:sz w:val="24"/>
          <w:szCs w:val="24"/>
        </w:rPr>
      </w:pPr>
      <w:hyperlink r:id="rId70">
        <w:r w:rsidDel="00000000" w:rsidR="00000000" w:rsidRPr="00000000">
          <w:rPr>
            <w:rFonts w:ascii="Open Sans" w:cs="Open Sans" w:eastAsia="Open Sans" w:hAnsi="Open Sans"/>
            <w:color w:val="1155cc"/>
            <w:sz w:val="24"/>
            <w:szCs w:val="24"/>
            <w:u w:val="single"/>
            <w:rtl w:val="0"/>
          </w:rPr>
          <w:t xml:space="preserve">Distillations</w:t>
        </w:r>
      </w:hyperlink>
      <w:r w:rsidDel="00000000" w:rsidR="00000000" w:rsidRPr="00000000">
        <w:rPr>
          <w:rFonts w:ascii="Open Sans" w:cs="Open Sans" w:eastAsia="Open Sans" w:hAnsi="Open Sans"/>
          <w:sz w:val="24"/>
          <w:szCs w:val="24"/>
          <w:rtl w:val="0"/>
        </w:rPr>
        <w:t xml:space="preserve">, Science History Institute </w:t>
      </w:r>
    </w:p>
    <w:p w:rsidR="00000000" w:rsidDel="00000000" w:rsidP="00000000" w:rsidRDefault="00000000" w:rsidRPr="00000000" w14:paraId="000000B9">
      <w:pPr>
        <w:numPr>
          <w:ilvl w:val="1"/>
          <w:numId w:val="1"/>
        </w:numPr>
        <w:ind w:left="1440" w:hanging="360"/>
        <w:rPr>
          <w:rFonts w:ascii="Open Sans" w:cs="Open Sans" w:eastAsia="Open Sans" w:hAnsi="Open Sans"/>
          <w:sz w:val="24"/>
          <w:szCs w:val="24"/>
        </w:rPr>
      </w:pPr>
      <w:hyperlink r:id="rId71">
        <w:r w:rsidDel="00000000" w:rsidR="00000000" w:rsidRPr="00000000">
          <w:rPr>
            <w:rFonts w:ascii="Open Sans" w:cs="Open Sans" w:eastAsia="Open Sans" w:hAnsi="Open Sans"/>
            <w:color w:val="1155cc"/>
            <w:sz w:val="24"/>
            <w:szCs w:val="24"/>
            <w:u w:val="single"/>
            <w:rtl w:val="0"/>
          </w:rPr>
          <w:t xml:space="preserve">5 Plain Questions</w:t>
        </w:r>
      </w:hyperlink>
      <w:r w:rsidDel="00000000" w:rsidR="00000000" w:rsidRPr="00000000">
        <w:rPr>
          <w:rFonts w:ascii="Open Sans" w:cs="Open Sans" w:eastAsia="Open Sans" w:hAnsi="Open Sans"/>
          <w:sz w:val="24"/>
          <w:szCs w:val="24"/>
          <w:rtl w:val="0"/>
        </w:rPr>
        <w:t xml:space="preserve">, Plains Art Museum </w:t>
      </w:r>
    </w:p>
    <w:p w:rsidR="00000000" w:rsidDel="00000000" w:rsidP="00000000" w:rsidRDefault="00000000" w:rsidRPr="00000000" w14:paraId="000000BA">
      <w:pPr>
        <w:numPr>
          <w:ilvl w:val="1"/>
          <w:numId w:val="1"/>
        </w:numPr>
        <w:ind w:left="1440" w:hanging="360"/>
        <w:rPr>
          <w:rFonts w:ascii="Open Sans" w:cs="Open Sans" w:eastAsia="Open Sans" w:hAnsi="Open Sans"/>
          <w:sz w:val="24"/>
          <w:szCs w:val="24"/>
        </w:rPr>
      </w:pPr>
      <w:hyperlink r:id="rId72">
        <w:r w:rsidDel="00000000" w:rsidR="00000000" w:rsidRPr="00000000">
          <w:rPr>
            <w:rFonts w:ascii="Open Sans" w:cs="Open Sans" w:eastAsia="Open Sans" w:hAnsi="Open Sans"/>
            <w:color w:val="1155cc"/>
            <w:sz w:val="24"/>
            <w:szCs w:val="24"/>
            <w:u w:val="single"/>
            <w:rtl w:val="0"/>
          </w:rPr>
          <w:t xml:space="preserve">Before Your Time</w:t>
        </w:r>
      </w:hyperlink>
      <w:r w:rsidDel="00000000" w:rsidR="00000000" w:rsidRPr="00000000">
        <w:rPr>
          <w:rFonts w:ascii="Open Sans" w:cs="Open Sans" w:eastAsia="Open Sans" w:hAnsi="Open Sans"/>
          <w:sz w:val="24"/>
          <w:szCs w:val="24"/>
          <w:rtl w:val="0"/>
        </w:rPr>
        <w:t xml:space="preserve">, Vermont Historical Society </w:t>
      </w:r>
    </w:p>
    <w:p w:rsidR="00000000" w:rsidDel="00000000" w:rsidP="00000000" w:rsidRDefault="00000000" w:rsidRPr="00000000" w14:paraId="000000BB">
      <w:pPr>
        <w:numPr>
          <w:ilvl w:val="1"/>
          <w:numId w:val="1"/>
        </w:numPr>
        <w:ind w:left="1440" w:hanging="360"/>
        <w:rPr>
          <w:rFonts w:ascii="Open Sans" w:cs="Open Sans" w:eastAsia="Open Sans" w:hAnsi="Open Sans"/>
          <w:sz w:val="24"/>
          <w:szCs w:val="24"/>
        </w:rPr>
      </w:pPr>
      <w:hyperlink r:id="rId73">
        <w:r w:rsidDel="00000000" w:rsidR="00000000" w:rsidRPr="00000000">
          <w:rPr>
            <w:rFonts w:ascii="Open Sans" w:cs="Open Sans" w:eastAsia="Open Sans" w:hAnsi="Open Sans"/>
            <w:color w:val="1155cc"/>
            <w:sz w:val="24"/>
            <w:szCs w:val="24"/>
            <w:u w:val="single"/>
            <w:rtl w:val="0"/>
          </w:rPr>
          <w:t xml:space="preserve">The Vagina Museum Podcast</w:t>
        </w:r>
      </w:hyperlink>
      <w:r w:rsidDel="00000000" w:rsidR="00000000" w:rsidRPr="00000000">
        <w:rPr>
          <w:rFonts w:ascii="Open Sans" w:cs="Open Sans" w:eastAsia="Open Sans" w:hAnsi="Open Sans"/>
          <w:sz w:val="24"/>
          <w:szCs w:val="24"/>
          <w:rtl w:val="0"/>
        </w:rPr>
        <w:t xml:space="preserve">, Vagina Museum </w:t>
      </w:r>
    </w:p>
    <w:p w:rsidR="00000000" w:rsidDel="00000000" w:rsidP="00000000" w:rsidRDefault="00000000" w:rsidRPr="00000000" w14:paraId="000000BC">
      <w:pPr>
        <w:numPr>
          <w:ilvl w:val="1"/>
          <w:numId w:val="1"/>
        </w:numPr>
        <w:ind w:left="1440" w:hanging="360"/>
        <w:rPr>
          <w:rFonts w:ascii="Open Sans" w:cs="Open Sans" w:eastAsia="Open Sans" w:hAnsi="Open Sans"/>
          <w:sz w:val="24"/>
          <w:szCs w:val="24"/>
        </w:rPr>
      </w:pPr>
      <w:hyperlink r:id="rId74">
        <w:r w:rsidDel="00000000" w:rsidR="00000000" w:rsidRPr="00000000">
          <w:rPr>
            <w:rFonts w:ascii="Open Sans" w:cs="Open Sans" w:eastAsia="Open Sans" w:hAnsi="Open Sans"/>
            <w:color w:val="1155cc"/>
            <w:sz w:val="24"/>
            <w:szCs w:val="24"/>
            <w:u w:val="single"/>
            <w:rtl w:val="0"/>
          </w:rPr>
          <w:t xml:space="preserve">Raw Material</w:t>
        </w:r>
      </w:hyperlink>
      <w:r w:rsidDel="00000000" w:rsidR="00000000" w:rsidRPr="00000000">
        <w:rPr>
          <w:rFonts w:ascii="Open Sans" w:cs="Open Sans" w:eastAsia="Open Sans" w:hAnsi="Open Sans"/>
          <w:sz w:val="24"/>
          <w:szCs w:val="24"/>
          <w:rtl w:val="0"/>
        </w:rPr>
        <w:t xml:space="preserve">, SF MoMA </w:t>
      </w:r>
    </w:p>
    <w:p w:rsidR="00000000" w:rsidDel="00000000" w:rsidP="00000000" w:rsidRDefault="00000000" w:rsidRPr="00000000" w14:paraId="000000BD">
      <w:pPr>
        <w:numPr>
          <w:ilvl w:val="1"/>
          <w:numId w:val="1"/>
        </w:numPr>
        <w:ind w:left="1440" w:hanging="360"/>
        <w:rPr>
          <w:rFonts w:ascii="Open Sans" w:cs="Open Sans" w:eastAsia="Open Sans" w:hAnsi="Open Sans"/>
          <w:sz w:val="24"/>
          <w:szCs w:val="24"/>
        </w:rPr>
      </w:pPr>
      <w:hyperlink r:id="rId75">
        <w:r w:rsidDel="00000000" w:rsidR="00000000" w:rsidRPr="00000000">
          <w:rPr>
            <w:rFonts w:ascii="Open Sans" w:cs="Open Sans" w:eastAsia="Open Sans" w:hAnsi="Open Sans"/>
            <w:color w:val="1155cc"/>
            <w:sz w:val="24"/>
            <w:szCs w:val="24"/>
            <w:u w:val="single"/>
            <w:rtl w:val="0"/>
          </w:rPr>
          <w:t xml:space="preserve">Museum Archipelago </w:t>
        </w:r>
      </w:hyperlink>
      <w:r w:rsidDel="00000000" w:rsidR="00000000" w:rsidRPr="00000000">
        <w:rPr>
          <w:rtl w:val="0"/>
        </w:rPr>
      </w:r>
    </w:p>
    <w:p w:rsidR="00000000" w:rsidDel="00000000" w:rsidP="00000000" w:rsidRDefault="00000000" w:rsidRPr="00000000" w14:paraId="000000BE">
      <w:pPr>
        <w:numPr>
          <w:ilvl w:val="1"/>
          <w:numId w:val="1"/>
        </w:numPr>
        <w:ind w:left="1440" w:hanging="360"/>
        <w:rPr>
          <w:rFonts w:ascii="Open Sans" w:cs="Open Sans" w:eastAsia="Open Sans" w:hAnsi="Open Sans"/>
          <w:sz w:val="24"/>
          <w:szCs w:val="24"/>
        </w:rPr>
      </w:pPr>
      <w:hyperlink r:id="rId76">
        <w:r w:rsidDel="00000000" w:rsidR="00000000" w:rsidRPr="00000000">
          <w:rPr>
            <w:rFonts w:ascii="Open Sans" w:cs="Open Sans" w:eastAsia="Open Sans" w:hAnsi="Open Sans"/>
            <w:color w:val="1155cc"/>
            <w:sz w:val="24"/>
            <w:szCs w:val="24"/>
            <w:u w:val="single"/>
            <w:rtl w:val="0"/>
          </w:rPr>
          <w:t xml:space="preserve">Voices of the Royal Pavilion &amp; Museums</w:t>
        </w:r>
      </w:hyperlink>
      <w:r w:rsidDel="00000000" w:rsidR="00000000" w:rsidRPr="00000000">
        <w:rPr>
          <w:rFonts w:ascii="Open Sans" w:cs="Open Sans" w:eastAsia="Open Sans" w:hAnsi="Open Sans"/>
          <w:sz w:val="24"/>
          <w:szCs w:val="24"/>
          <w:rtl w:val="0"/>
        </w:rPr>
        <w:t xml:space="preserve">, Royal Pavillion &amp; Museums</w:t>
      </w:r>
    </w:p>
    <w:p w:rsidR="00000000" w:rsidDel="00000000" w:rsidP="00000000" w:rsidRDefault="00000000" w:rsidRPr="00000000" w14:paraId="000000BF">
      <w:pPr>
        <w:numPr>
          <w:ilvl w:val="1"/>
          <w:numId w:val="1"/>
        </w:numPr>
        <w:ind w:left="1440" w:hanging="360"/>
        <w:rPr>
          <w:rFonts w:ascii="Open Sans" w:cs="Open Sans" w:eastAsia="Open Sans" w:hAnsi="Open Sans"/>
          <w:sz w:val="24"/>
          <w:szCs w:val="24"/>
        </w:rPr>
      </w:pPr>
      <w:hyperlink r:id="rId77">
        <w:r w:rsidDel="00000000" w:rsidR="00000000" w:rsidRPr="00000000">
          <w:rPr>
            <w:rFonts w:ascii="Open Sans" w:cs="Open Sans" w:eastAsia="Open Sans" w:hAnsi="Open Sans"/>
            <w:color w:val="1155cc"/>
            <w:sz w:val="24"/>
            <w:szCs w:val="24"/>
            <w:u w:val="single"/>
            <w:rtl w:val="0"/>
          </w:rPr>
          <w:t xml:space="preserve">Egham Oddities: The Egham Museum Podcast</w:t>
        </w:r>
      </w:hyperlink>
      <w:r w:rsidDel="00000000" w:rsidR="00000000" w:rsidRPr="00000000">
        <w:rPr>
          <w:rFonts w:ascii="Open Sans" w:cs="Open Sans" w:eastAsia="Open Sans" w:hAnsi="Open Sans"/>
          <w:sz w:val="24"/>
          <w:szCs w:val="24"/>
          <w:rtl w:val="0"/>
        </w:rPr>
        <w:t xml:space="preserve">, Egham Museum</w:t>
      </w:r>
    </w:p>
    <w:p w:rsidR="00000000" w:rsidDel="00000000" w:rsidP="00000000" w:rsidRDefault="00000000" w:rsidRPr="00000000" w14:paraId="000000C0">
      <w:pPr>
        <w:numPr>
          <w:ilvl w:val="1"/>
          <w:numId w:val="1"/>
        </w:numPr>
        <w:ind w:left="1440" w:hanging="360"/>
        <w:rPr>
          <w:rFonts w:ascii="Open Sans" w:cs="Open Sans" w:eastAsia="Open Sans" w:hAnsi="Open Sans"/>
          <w:sz w:val="24"/>
          <w:szCs w:val="24"/>
        </w:rPr>
      </w:pPr>
      <w:hyperlink r:id="rId78">
        <w:r w:rsidDel="00000000" w:rsidR="00000000" w:rsidRPr="00000000">
          <w:rPr>
            <w:rFonts w:ascii="Open Sans" w:cs="Open Sans" w:eastAsia="Open Sans" w:hAnsi="Open Sans"/>
            <w:color w:val="1155cc"/>
            <w:sz w:val="24"/>
            <w:szCs w:val="24"/>
            <w:u w:val="single"/>
            <w:rtl w:val="0"/>
          </w:rPr>
          <w:t xml:space="preserve">Heavier! Faster! Louder! The Story of Tyneside Heavy Metal</w:t>
        </w:r>
      </w:hyperlink>
      <w:r w:rsidDel="00000000" w:rsidR="00000000" w:rsidRPr="00000000">
        <w:rPr>
          <w:rFonts w:ascii="Open Sans" w:cs="Open Sans" w:eastAsia="Open Sans" w:hAnsi="Open Sans"/>
          <w:sz w:val="24"/>
          <w:szCs w:val="24"/>
          <w:rtl w:val="0"/>
        </w:rPr>
        <w:t xml:space="preserve">, Tyne &amp; Wear Archives &amp; Museums </w:t>
      </w:r>
    </w:p>
    <w:p w:rsidR="00000000" w:rsidDel="00000000" w:rsidP="00000000" w:rsidRDefault="00000000" w:rsidRPr="00000000" w14:paraId="000000C1">
      <w:pPr>
        <w:numPr>
          <w:ilvl w:val="1"/>
          <w:numId w:val="1"/>
        </w:numPr>
        <w:ind w:left="1440" w:hanging="360"/>
        <w:rPr>
          <w:rFonts w:ascii="Open Sans" w:cs="Open Sans" w:eastAsia="Open Sans" w:hAnsi="Open Sans"/>
          <w:sz w:val="24"/>
          <w:szCs w:val="24"/>
        </w:rPr>
      </w:pPr>
      <w:hyperlink r:id="rId79">
        <w:r w:rsidDel="00000000" w:rsidR="00000000" w:rsidRPr="00000000">
          <w:rPr>
            <w:rFonts w:ascii="Open Sans" w:cs="Open Sans" w:eastAsia="Open Sans" w:hAnsi="Open Sans"/>
            <w:color w:val="1155cc"/>
            <w:sz w:val="24"/>
            <w:szCs w:val="24"/>
            <w:u w:val="single"/>
            <w:rtl w:val="0"/>
          </w:rPr>
          <w:t xml:space="preserve">Museums n'That</w:t>
        </w:r>
      </w:hyperlink>
      <w:r w:rsidDel="00000000" w:rsidR="00000000" w:rsidRPr="00000000">
        <w:rPr>
          <w:rFonts w:ascii="Open Sans" w:cs="Open Sans" w:eastAsia="Open Sans" w:hAnsi="Open Sans"/>
          <w:sz w:val="24"/>
          <w:szCs w:val="24"/>
          <w:rtl w:val="0"/>
        </w:rPr>
        <w:t xml:space="preserve">, Leeds Museums and Galleries </w:t>
      </w:r>
    </w:p>
    <w:p w:rsidR="00000000" w:rsidDel="00000000" w:rsidP="00000000" w:rsidRDefault="00000000" w:rsidRPr="00000000" w14:paraId="000000C2">
      <w:pPr>
        <w:numPr>
          <w:ilvl w:val="1"/>
          <w:numId w:val="1"/>
        </w:numPr>
        <w:ind w:left="1440" w:hanging="360"/>
        <w:rPr>
          <w:rFonts w:ascii="Open Sans" w:cs="Open Sans" w:eastAsia="Open Sans" w:hAnsi="Open Sans"/>
          <w:sz w:val="24"/>
          <w:szCs w:val="24"/>
        </w:rPr>
      </w:pPr>
      <w:hyperlink r:id="rId80">
        <w:r w:rsidDel="00000000" w:rsidR="00000000" w:rsidRPr="00000000">
          <w:rPr>
            <w:rFonts w:ascii="Open Sans" w:cs="Open Sans" w:eastAsia="Open Sans" w:hAnsi="Open Sans"/>
            <w:color w:val="1155cc"/>
            <w:sz w:val="24"/>
            <w:szCs w:val="24"/>
            <w:u w:val="single"/>
            <w:rtl w:val="0"/>
          </w:rPr>
          <w:t xml:space="preserve">Stories from the Eastern West</w:t>
        </w:r>
      </w:hyperlink>
      <w:r w:rsidDel="00000000" w:rsidR="00000000" w:rsidRPr="00000000">
        <w:rPr>
          <w:rFonts w:ascii="Open Sans" w:cs="Open Sans" w:eastAsia="Open Sans" w:hAnsi="Open Sans"/>
          <w:sz w:val="24"/>
          <w:szCs w:val="24"/>
          <w:rtl w:val="0"/>
        </w:rPr>
        <w:t xml:space="preserve">, Culture.pl (Adam Mickieweicz Institute)</w:t>
      </w:r>
      <w:r w:rsidDel="00000000" w:rsidR="00000000" w:rsidRPr="00000000">
        <w:rPr>
          <w:rtl w:val="0"/>
        </w:rPr>
      </w:r>
    </w:p>
    <w:p w:rsidR="00000000" w:rsidDel="00000000" w:rsidP="00000000" w:rsidRDefault="00000000" w:rsidRPr="00000000" w14:paraId="000000C3">
      <w:pPr>
        <w:pStyle w:val="Heading1"/>
        <w:pageBreakBefore w:val="0"/>
        <w:rPr>
          <w:sz w:val="18"/>
          <w:szCs w:val="18"/>
        </w:rPr>
      </w:pPr>
      <w:bookmarkStart w:colFirst="0" w:colLast="0" w:name="_8tcvrosqlm6n" w:id="8"/>
      <w:bookmarkEnd w:id="8"/>
      <w:r w:rsidDel="00000000" w:rsidR="00000000" w:rsidRPr="00000000">
        <w:rPr>
          <w:rtl w:val="0"/>
        </w:rPr>
      </w:r>
    </w:p>
    <w:p w:rsidR="00000000" w:rsidDel="00000000" w:rsidP="00000000" w:rsidRDefault="00000000" w:rsidRPr="00000000" w14:paraId="000000C4">
      <w:pPr>
        <w:pStyle w:val="Heading1"/>
        <w:pageBreakBefore w:val="0"/>
        <w:rPr>
          <w:sz w:val="18"/>
          <w:szCs w:val="18"/>
        </w:rPr>
      </w:pPr>
      <w:bookmarkStart w:colFirst="0" w:colLast="0" w:name="_z76wjmd2stwz" w:id="9"/>
      <w:bookmarkEnd w:id="9"/>
      <w:r w:rsidDel="00000000" w:rsidR="00000000" w:rsidRPr="00000000">
        <w:br w:type="page"/>
      </w:r>
      <w:r w:rsidDel="00000000" w:rsidR="00000000" w:rsidRPr="00000000">
        <w:rPr>
          <w:rtl w:val="0"/>
        </w:rPr>
      </w:r>
    </w:p>
    <w:p w:rsidR="00000000" w:rsidDel="00000000" w:rsidP="00000000" w:rsidRDefault="00000000" w:rsidRPr="00000000" w14:paraId="000000C5">
      <w:pPr>
        <w:pStyle w:val="Heading1"/>
        <w:pageBreakBefore w:val="0"/>
        <w:rPr/>
      </w:pPr>
      <w:bookmarkStart w:colFirst="0" w:colLast="0" w:name="_2b0s4d3t04vo" w:id="10"/>
      <w:bookmarkEnd w:id="10"/>
      <w:r w:rsidDel="00000000" w:rsidR="00000000" w:rsidRPr="00000000">
        <w:rPr>
          <w:sz w:val="18"/>
          <w:szCs w:val="18"/>
        </w:rPr>
        <mc:AlternateContent>
          <mc:Choice Requires="wpg">
            <w:drawing>
              <wp:inline distB="114300" distT="114300" distL="114300" distR="114300">
                <wp:extent cx="557784" cy="197549"/>
                <wp:effectExtent b="0" l="0" r="0" t="0"/>
                <wp:docPr id="1" name=""/>
                <a:graphic>
                  <a:graphicData uri="http://schemas.microsoft.com/office/word/2010/wordprocessingShape">
                    <wps:wsp>
                      <wps:cNvSpPr/>
                      <wps:cNvPr id="2" name="Shape 2"/>
                      <wps:spPr>
                        <a:xfrm>
                          <a:off x="303875" y="343100"/>
                          <a:ext cx="441126" cy="147042"/>
                        </a:xfrm>
                        <a:prstGeom prst="flowChartTerminator">
                          <a:avLst/>
                        </a:prstGeom>
                        <a:solidFill>
                          <a:srgbClr val="17384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1" name="image7.png"/>
                <a:graphic>
                  <a:graphicData uri="http://schemas.openxmlformats.org/drawingml/2006/picture">
                    <pic:pic>
                      <pic:nvPicPr>
                        <pic:cNvPr id="0" name="image7.png"/>
                        <pic:cNvPicPr preferRelativeResize="0"/>
                      </pic:nvPicPr>
                      <pic:blipFill>
                        <a:blip r:embed="rId81"/>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Related Training</w:t>
      </w:r>
    </w:p>
    <w:p w:rsidR="00000000" w:rsidDel="00000000" w:rsidP="00000000" w:rsidRDefault="00000000" w:rsidRPr="00000000" w14:paraId="000000C6">
      <w:pPr>
        <w:pageBreakBefore w:val="0"/>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Interested in learning more on related topics?</w:t>
      </w:r>
    </w:p>
    <w:p w:rsidR="00000000" w:rsidDel="00000000" w:rsidP="00000000" w:rsidRDefault="00000000" w:rsidRPr="00000000" w14:paraId="000000C7">
      <w:pPr>
        <w:pageBreakBefore w:val="0"/>
        <w:rPr>
          <w:rFonts w:ascii="Open Sans" w:cs="Open Sans" w:eastAsia="Open Sans" w:hAnsi="Open Sans"/>
          <w:b w:val="1"/>
          <w:color w:val="173840"/>
          <w:sz w:val="20"/>
          <w:szCs w:val="20"/>
        </w:rPr>
      </w:pPr>
      <w:r w:rsidDel="00000000" w:rsidR="00000000" w:rsidRPr="00000000">
        <w:rPr>
          <w:rtl w:val="0"/>
        </w:rPr>
      </w:r>
    </w:p>
    <w:p w:rsidR="00000000" w:rsidDel="00000000" w:rsidP="00000000" w:rsidRDefault="00000000" w:rsidRPr="00000000" w14:paraId="000000C8">
      <w:pPr>
        <w:pageBreakBefore w:val="0"/>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On the Museum Learning Hub, you’ll find a variety of free sessions, workshops, and resources that are similar in subject matter and content. We recommend the following Museum Learning Hub sessions and modules:</w:t>
      </w:r>
    </w:p>
    <w:p w:rsidR="00000000" w:rsidDel="00000000" w:rsidP="00000000" w:rsidRDefault="00000000" w:rsidRPr="00000000" w14:paraId="000000C9">
      <w:pPr>
        <w:pageBreakBefore w:val="0"/>
        <w:rPr>
          <w:rFonts w:ascii="Open Sans" w:cs="Open Sans" w:eastAsia="Open Sans" w:hAnsi="Open Sans"/>
          <w:b w:val="1"/>
          <w:color w:val="173840"/>
          <w:sz w:val="24"/>
          <w:szCs w:val="24"/>
        </w:rPr>
      </w:pPr>
      <w:r w:rsidDel="00000000" w:rsidR="00000000" w:rsidRPr="00000000">
        <w:rPr>
          <w:rtl w:val="0"/>
        </w:rPr>
      </w:r>
    </w:p>
    <w:tbl>
      <w:tblPr>
        <w:tblStyle w:val="Table10"/>
        <w:tblW w:w="9360.0" w:type="dxa"/>
        <w:jc w:val="left"/>
        <w:tblInd w:w="100.0" w:type="pct"/>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A">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Module 1: Digital Accessibility &amp; Inclusion</w:t>
            </w:r>
          </w:p>
        </w:tc>
        <w:tc>
          <w:tcPr>
            <w:shd w:fill="auto" w:val="clear"/>
            <w:tcMar>
              <w:top w:w="144.0" w:type="dxa"/>
              <w:left w:w="144.0" w:type="dxa"/>
              <w:bottom w:w="144.0" w:type="dxa"/>
              <w:right w:w="144.0" w:type="dxa"/>
            </w:tcMar>
          </w:tcPr>
          <w:p w:rsidR="00000000" w:rsidDel="00000000" w:rsidP="00000000" w:rsidRDefault="00000000" w:rsidRPr="00000000" w14:paraId="000000CB">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Digital accessibility ensures access to information and all functions of digital tools, irrespective of a person’s specific needs. This module will provide training on how to integrate accessibility and inclusion into digital programs, social pages, and </w:t>
            </w:r>
          </w:p>
        </w:tc>
      </w:tr>
    </w:tbl>
    <w:p w:rsidR="00000000" w:rsidDel="00000000" w:rsidP="00000000" w:rsidRDefault="00000000" w:rsidRPr="00000000" w14:paraId="000000CC">
      <w:pPr>
        <w:pageBreakBefore w:val="0"/>
        <w:rPr>
          <w:color w:val="173840"/>
          <w:sz w:val="24"/>
          <w:szCs w:val="24"/>
        </w:rPr>
      </w:pPr>
      <w:r w:rsidDel="00000000" w:rsidR="00000000" w:rsidRPr="00000000">
        <w:rPr>
          <w:rtl w:val="0"/>
        </w:rPr>
      </w:r>
    </w:p>
    <w:tbl>
      <w:tblPr>
        <w:tblStyle w:val="Table11"/>
        <w:tblW w:w="9360.0" w:type="dxa"/>
        <w:jc w:val="left"/>
        <w:tblInd w:w="100.0" w:type="pct"/>
        <w:tblBorders>
          <w:top w:color="173840" w:space="0" w:sz="18" w:val="single"/>
          <w:left w:color="173840" w:space="0" w:sz="18" w:val="single"/>
          <w:bottom w:color="173840" w:space="0" w:sz="18" w:val="single"/>
          <w:right w:color="173840" w:space="0" w:sz="18" w:val="single"/>
          <w:insideH w:color="173840" w:space="0" w:sz="18" w:val="single"/>
          <w:insideV w:color="173840"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D">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Module 2: Live Streaming</w:t>
            </w:r>
          </w:p>
        </w:tc>
        <w:tc>
          <w:tcPr>
            <w:shd w:fill="auto" w:val="clear"/>
            <w:tcMar>
              <w:top w:w="144.0" w:type="dxa"/>
              <w:left w:w="144.0" w:type="dxa"/>
              <w:bottom w:w="144.0" w:type="dxa"/>
              <w:right w:w="144.0" w:type="dxa"/>
            </w:tcMar>
          </w:tcPr>
          <w:p w:rsidR="00000000" w:rsidDel="00000000" w:rsidP="00000000" w:rsidRDefault="00000000" w:rsidRPr="00000000" w14:paraId="000000CE">
            <w:pPr>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Attendees will learn about streaming solutions, broadcasting equipment, how to set up and customize a live stream event (including how to monetize), how to produce and stream pre-recorded material along with live presenters, as well as more advanced options for controlling live event production and virtual tours. Instructors will also offer accessibility considerations.</w:t>
            </w:r>
          </w:p>
        </w:tc>
      </w:tr>
    </w:tbl>
    <w:p w:rsidR="00000000" w:rsidDel="00000000" w:rsidP="00000000" w:rsidRDefault="00000000" w:rsidRPr="00000000" w14:paraId="000000CF">
      <w:pPr>
        <w:pageBreakBefore w:val="0"/>
        <w:rPr>
          <w:color w:val="173840"/>
          <w:sz w:val="24"/>
          <w:szCs w:val="24"/>
        </w:rPr>
      </w:pPr>
      <w:r w:rsidDel="00000000" w:rsidR="00000000" w:rsidRPr="00000000">
        <w:rPr>
          <w:rtl w:val="0"/>
        </w:rPr>
      </w:r>
    </w:p>
    <w:tbl>
      <w:tblPr>
        <w:tblStyle w:val="Table12"/>
        <w:tblW w:w="9360.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0">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Module 8: </w:t>
            </w:r>
            <w:r w:rsidDel="00000000" w:rsidR="00000000" w:rsidRPr="00000000">
              <w:rPr>
                <w:rFonts w:ascii="Helvetica Neue" w:cs="Helvetica Neue" w:eastAsia="Helvetica Neue" w:hAnsi="Helvetica Neue"/>
                <w:b w:val="1"/>
                <w:color w:val="283c46"/>
                <w:sz w:val="24"/>
                <w:szCs w:val="24"/>
                <w:highlight w:val="white"/>
                <w:rtl w:val="0"/>
              </w:rPr>
              <w:t xml:space="preserve">Audiences &amp; Analytics</w:t>
            </w: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D1">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Learn how to ensure you are delivering the right message to the right people at the right time. Identifying a target audience is essential for knowing where to focus your communication efforts. </w:t>
            </w:r>
            <w:r w:rsidDel="00000000" w:rsidR="00000000" w:rsidRPr="00000000">
              <w:rPr>
                <w:rtl w:val="0"/>
              </w:rPr>
            </w:r>
          </w:p>
        </w:tc>
      </w:tr>
    </w:tbl>
    <w:p w:rsidR="00000000" w:rsidDel="00000000" w:rsidP="00000000" w:rsidRDefault="00000000" w:rsidRPr="00000000" w14:paraId="000000D2">
      <w:pPr>
        <w:pageBreakBefore w:val="0"/>
        <w:rPr/>
      </w:pPr>
      <w:r w:rsidDel="00000000" w:rsidR="00000000" w:rsidRPr="00000000">
        <w:rPr>
          <w:rtl w:val="0"/>
        </w:rPr>
      </w:r>
    </w:p>
    <w:p w:rsidR="00000000" w:rsidDel="00000000" w:rsidP="00000000" w:rsidRDefault="00000000" w:rsidRPr="00000000" w14:paraId="000000D3">
      <w:pPr>
        <w:pageBreakBefore w:val="0"/>
        <w:rPr/>
      </w:pPr>
      <w:r w:rsidDel="00000000" w:rsidR="00000000" w:rsidRPr="00000000">
        <w:rPr>
          <w:rtl w:val="0"/>
        </w:rPr>
      </w:r>
    </w:p>
    <w:p w:rsidR="00000000" w:rsidDel="00000000" w:rsidP="00000000" w:rsidRDefault="00000000" w:rsidRPr="00000000" w14:paraId="000000D4">
      <w:pPr>
        <w:pageBreakBefore w:val="0"/>
        <w:rPr/>
      </w:pPr>
      <w:r w:rsidDel="00000000" w:rsidR="00000000" w:rsidRPr="00000000">
        <w:rPr>
          <w:rtl w:val="0"/>
        </w:rPr>
      </w:r>
    </w:p>
    <w:p w:rsidR="00000000" w:rsidDel="00000000" w:rsidP="00000000" w:rsidRDefault="00000000" w:rsidRPr="00000000" w14:paraId="000000D5">
      <w:pPr>
        <w:pageBreakBefore w:val="0"/>
        <w:rPr/>
      </w:pPr>
      <w:r w:rsidDel="00000000" w:rsidR="00000000" w:rsidRPr="00000000">
        <w:rPr>
          <w:rtl w:val="0"/>
        </w:rPr>
      </w:r>
    </w:p>
    <w:p w:rsidR="00000000" w:rsidDel="00000000" w:rsidP="00000000" w:rsidRDefault="00000000" w:rsidRPr="00000000" w14:paraId="000000D6">
      <w:pPr>
        <w:pageBreakBefore w:val="0"/>
        <w:rPr/>
      </w:pPr>
      <w:r w:rsidDel="00000000" w:rsidR="00000000" w:rsidRPr="00000000">
        <w:rPr>
          <w:rtl w:val="0"/>
        </w:rPr>
      </w:r>
    </w:p>
    <w:p w:rsidR="00000000" w:rsidDel="00000000" w:rsidP="00000000" w:rsidRDefault="00000000" w:rsidRPr="00000000" w14:paraId="000000D7">
      <w:pPr>
        <w:pageBreakBefore w:val="0"/>
        <w:rPr/>
      </w:pPr>
      <w:r w:rsidDel="00000000" w:rsidR="00000000" w:rsidRPr="00000000">
        <w:rPr>
          <w:rtl w:val="0"/>
        </w:rPr>
      </w:r>
    </w:p>
    <w:p w:rsidR="00000000" w:rsidDel="00000000" w:rsidP="00000000" w:rsidRDefault="00000000" w:rsidRPr="00000000" w14:paraId="000000D8">
      <w:pPr>
        <w:pageBreakBefore w:val="0"/>
        <w:rPr/>
      </w:pPr>
      <w:r w:rsidDel="00000000" w:rsidR="00000000" w:rsidRPr="00000000">
        <w:rPr>
          <w:rtl w:val="0"/>
        </w:rPr>
      </w:r>
    </w:p>
    <w:p w:rsidR="00000000" w:rsidDel="00000000" w:rsidP="00000000" w:rsidRDefault="00000000" w:rsidRPr="00000000" w14:paraId="000000D9">
      <w:pPr>
        <w:pageBreakBefore w:val="0"/>
        <w:rPr/>
      </w:pPr>
      <w:r w:rsidDel="00000000" w:rsidR="00000000" w:rsidRPr="00000000">
        <w:rPr>
          <w:rtl w:val="0"/>
        </w:rPr>
      </w:r>
    </w:p>
    <w:p w:rsidR="00000000" w:rsidDel="00000000" w:rsidP="00000000" w:rsidRDefault="00000000" w:rsidRPr="00000000" w14:paraId="000000DA">
      <w:pPr>
        <w:pageBreakBefore w:val="0"/>
        <w:rPr>
          <w:rFonts w:ascii="Open Sans ExtraBold" w:cs="Open Sans ExtraBold" w:eastAsia="Open Sans ExtraBold" w:hAnsi="Open Sans ExtraBold"/>
          <w:sz w:val="32"/>
          <w:szCs w:val="32"/>
        </w:rPr>
      </w:pPr>
      <w:r w:rsidDel="00000000" w:rsidR="00000000" w:rsidRPr="00000000">
        <w:rPr/>
        <w:drawing>
          <wp:anchor allowOverlap="1" behindDoc="0" distB="182880" distT="114300" distL="114300" distR="114300" hidden="0" layoutInCell="1" locked="0" relativeHeight="0" simplePos="0">
            <wp:simplePos x="0" y="0"/>
            <wp:positionH relativeFrom="margin">
              <wp:align>center</wp:align>
            </wp:positionH>
            <wp:positionV relativeFrom="margin">
              <wp:posOffset>-274319</wp:posOffset>
            </wp:positionV>
            <wp:extent cx="6766560" cy="8852144"/>
            <wp:effectExtent b="0" l="0" r="0" t="0"/>
            <wp:wrapSquare wrapText="bothSides" distB="182880" distT="114300" distL="114300" distR="114300"/>
            <wp:docPr id="8" name="image5.jpg"/>
            <a:graphic>
              <a:graphicData uri="http://schemas.openxmlformats.org/drawingml/2006/picture">
                <pic:pic>
                  <pic:nvPicPr>
                    <pic:cNvPr id="0" name="image5.jpg"/>
                    <pic:cNvPicPr preferRelativeResize="0"/>
                  </pic:nvPicPr>
                  <pic:blipFill>
                    <a:blip r:embed="rId82"/>
                    <a:srcRect b="0" l="0" r="0" t="0"/>
                    <a:stretch>
                      <a:fillRect/>
                    </a:stretch>
                  </pic:blipFill>
                  <pic:spPr>
                    <a:xfrm>
                      <a:off x="0" y="0"/>
                      <a:ext cx="6766560" cy="8852144"/>
                    </a:xfrm>
                    <a:prstGeom prst="rect"/>
                    <a:ln/>
                  </pic:spPr>
                </pic:pic>
              </a:graphicData>
            </a:graphic>
          </wp:anchor>
        </w:drawing>
      </w: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ExtraBold">
    <w:embedBold w:fontKey="{00000000-0000-0000-0000-000000000000}" r:id="rId1" w:subsetted="0"/>
    <w:embedBoldItalic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C">
    <w:pPr>
      <w:pStyle w:val="Heading1"/>
      <w:pageBreakBefore w:val="0"/>
      <w:rPr>
        <w:rFonts w:ascii="Open Sans" w:cs="Open Sans" w:eastAsia="Open Sans" w:hAnsi="Open Sans"/>
        <w:b w:val="1"/>
        <w:sz w:val="24"/>
        <w:szCs w:val="24"/>
      </w:rPr>
    </w:pPr>
    <w:bookmarkStart w:colFirst="0" w:colLast="0" w:name="_a8s0as7h3kec" w:id="12"/>
    <w:bookmarkEnd w:id="12"/>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pStyle w:val="Heading1"/>
      <w:pageBreakBefore w:val="0"/>
      <w:rPr/>
    </w:pPr>
    <w:bookmarkStart w:colFirst="0" w:colLast="0" w:name="_u8e9jug06ggp" w:id="11"/>
    <w:bookmarkEnd w:id="11"/>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5798b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i w:val="0"/>
        <w:color w:val="e76f5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pPr>
    <w:rPr>
      <w:rFonts w:ascii="Open Sans" w:cs="Open Sans" w:eastAsia="Open Sans" w:hAnsi="Open Sans"/>
      <w:b w:val="1"/>
      <w:color w:val="173840"/>
      <w:sz w:val="50"/>
      <w:szCs w:val="5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www.headliner.app/" TargetMode="External"/><Relationship Id="rId42" Type="http://schemas.openxmlformats.org/officeDocument/2006/relationships/hyperlink" Target="https://www.amazon.com/Storycraft-Complete-Narrative-Nonfiction-Publishing/dp/0226318168" TargetMode="External"/><Relationship Id="rId41" Type="http://schemas.openxmlformats.org/officeDocument/2006/relationships/hyperlink" Target="https://www.amazon.com/Museum-Needs-Podcast-Step-Step-ebook/dp/B07HL9TNCP" TargetMode="External"/><Relationship Id="rId44" Type="http://schemas.openxmlformats.org/officeDocument/2006/relationships/hyperlink" Target="https://www.amazon.com/You-Want-Start-Podcast-Community-ebook/dp/B07KG9Y1CG" TargetMode="External"/><Relationship Id="rId43" Type="http://schemas.openxmlformats.org/officeDocument/2006/relationships/hyperlink" Target="https://www.amazon.com/dp/B00QE1A7AC/ref=dp-kindle-redirect?_encoding=UTF8&amp;btkr=1" TargetMode="External"/><Relationship Id="rId46" Type="http://schemas.openxmlformats.org/officeDocument/2006/relationships/hyperlink" Target="http://www.samsontech.com/samson/products/microphones/usb-microphones/q2u/" TargetMode="External"/><Relationship Id="rId45" Type="http://schemas.openxmlformats.org/officeDocument/2006/relationships/hyperlink" Target="https://www.rode.com/microphones/usb/nt-usb-mini" TargetMode="External"/><Relationship Id="rId80" Type="http://schemas.openxmlformats.org/officeDocument/2006/relationships/hyperlink" Target="https://culture.pl/en/author/stories-from-the-eastern-west" TargetMode="External"/><Relationship Id="rId82" Type="http://schemas.openxmlformats.org/officeDocument/2006/relationships/image" Target="media/image5.jpg"/><Relationship Id="rId81"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48" Type="http://schemas.openxmlformats.org/officeDocument/2006/relationships/hyperlink" Target="https://www.audio-technica.com/en-us/at2020usb" TargetMode="External"/><Relationship Id="rId47" Type="http://schemas.openxmlformats.org/officeDocument/2006/relationships/hyperlink" Target="http://www.rode.com/microphones/reporter" TargetMode="External"/><Relationship Id="rId49" Type="http://schemas.openxmlformats.org/officeDocument/2006/relationships/hyperlink" Target="https://www.rode.com/interfaces-mixers/rodecaster-pro"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12.png"/><Relationship Id="rId8" Type="http://schemas.openxmlformats.org/officeDocument/2006/relationships/image" Target="media/image6.jpg"/><Relationship Id="rId73" Type="http://schemas.openxmlformats.org/officeDocument/2006/relationships/hyperlink" Target="https://www.vaginamuseum.co.uk/podcast" TargetMode="External"/><Relationship Id="rId72" Type="http://schemas.openxmlformats.org/officeDocument/2006/relationships/hyperlink" Target="https://www.beforeyourtime.org" TargetMode="External"/><Relationship Id="rId31" Type="http://schemas.openxmlformats.org/officeDocument/2006/relationships/hyperlink" Target="https://squadcast.fm/" TargetMode="External"/><Relationship Id="rId75" Type="http://schemas.openxmlformats.org/officeDocument/2006/relationships/hyperlink" Target="https://www.museumarchipelago.com/" TargetMode="External"/><Relationship Id="rId30" Type="http://schemas.openxmlformats.org/officeDocument/2006/relationships/hyperlink" Target="https://zencastr.com/" TargetMode="External"/><Relationship Id="rId74" Type="http://schemas.openxmlformats.org/officeDocument/2006/relationships/hyperlink" Target="https://www.sfmoma.org/raw-material-a-podcast-from-sfmoma/" TargetMode="External"/><Relationship Id="rId33" Type="http://schemas.openxmlformats.org/officeDocument/2006/relationships/hyperlink" Target="https://www.podbean.com/" TargetMode="External"/><Relationship Id="rId77" Type="http://schemas.openxmlformats.org/officeDocument/2006/relationships/hyperlink" Target="https://eghammuseum.org/egham-oddities-podcast-1/" TargetMode="External"/><Relationship Id="rId32" Type="http://schemas.openxmlformats.org/officeDocument/2006/relationships/hyperlink" Target="https://libsyn.com/" TargetMode="External"/><Relationship Id="rId76" Type="http://schemas.openxmlformats.org/officeDocument/2006/relationships/hyperlink" Target="https://brightonmuseums.org.uk/discover/category/podcasts/voices-of-the-royal-pavilion-museums-2020/" TargetMode="External"/><Relationship Id="rId35" Type="http://schemas.openxmlformats.org/officeDocument/2006/relationships/hyperlink" Target="https://anchor.fm/?utm_source=us-en_brand_contextual_text&amp;utm_medium=paidsearch&amp;utm_campaign=alwayson_ucanz_us_premiumbusiness_anchor_brand+contextual-desktop+text+exact+us-en+google&amp;adjust_referrer=adjust_external_click_id%3DCjwKCAjwzOqKBhAWEiwArQGwaND-MFASn2FeGIjmO74gsHrjYW_JBrAnjF7lK-0l4YMDIkYVeoITpxoC5GAQAvD_BwE&amp;gclsrc=aw.ds" TargetMode="External"/><Relationship Id="rId79" Type="http://schemas.openxmlformats.org/officeDocument/2006/relationships/hyperlink" Target="https://museumsandgalleries.leeds.gov.uk/podcasts/" TargetMode="External"/><Relationship Id="rId34" Type="http://schemas.openxmlformats.org/officeDocument/2006/relationships/hyperlink" Target="https://blubrry.com/" TargetMode="External"/><Relationship Id="rId78" Type="http://schemas.openxmlformats.org/officeDocument/2006/relationships/hyperlink" Target="https://www.twmuseums.org.uk/heavier-faster-louder" TargetMode="External"/><Relationship Id="rId71" Type="http://schemas.openxmlformats.org/officeDocument/2006/relationships/hyperlink" Target="https://plainsart.org/podcasts/" TargetMode="External"/><Relationship Id="rId70" Type="http://schemas.openxmlformats.org/officeDocument/2006/relationships/hyperlink" Target="https://www.sciencehistory.org/distillations/podcast" TargetMode="External"/><Relationship Id="rId37" Type="http://schemas.openxmlformats.org/officeDocument/2006/relationships/hyperlink" Target="https://pod.link/" TargetMode="External"/><Relationship Id="rId36" Type="http://schemas.openxmlformats.org/officeDocument/2006/relationships/hyperlink" Target="https://www.google.com/drive/" TargetMode="External"/><Relationship Id="rId39" Type="http://schemas.openxmlformats.org/officeDocument/2006/relationships/hyperlink" Target="https://trint.com/" TargetMode="External"/><Relationship Id="rId38" Type="http://schemas.openxmlformats.org/officeDocument/2006/relationships/hyperlink" Target="https://wordpress.com/" TargetMode="External"/><Relationship Id="rId62" Type="http://schemas.openxmlformats.org/officeDocument/2006/relationships/hyperlink" Target="https://www.lincolncottage.org/learn/podcast/" TargetMode="External"/><Relationship Id="rId61" Type="http://schemas.openxmlformats.org/officeDocument/2006/relationships/hyperlink" Target="https://new.artsmia.org/the-object-podcast" TargetMode="External"/><Relationship Id="rId20" Type="http://schemas.openxmlformats.org/officeDocument/2006/relationships/hyperlink" Target="https://www.vulture.com/2021/03/podcast-listenership-download-data-on-the%20rise.html" TargetMode="External"/><Relationship Id="rId64" Type="http://schemas.openxmlformats.org/officeDocument/2006/relationships/hyperlink" Target="https://www.wypr.org/podcast/sparrows-point-an-american-steel-story" TargetMode="External"/><Relationship Id="rId63" Type="http://schemas.openxmlformats.org/officeDocument/2006/relationships/hyperlink" Target="https://artuk.org/discover/stories/type/art-matters-podcast" TargetMode="External"/><Relationship Id="rId22" Type="http://schemas.openxmlformats.org/officeDocument/2006/relationships/hyperlink" Target="https://hindenburg.com/" TargetMode="External"/><Relationship Id="rId66" Type="http://schemas.openxmlformats.org/officeDocument/2006/relationships/hyperlink" Target="https://media.nationalarchives.gov.uk/index.php/category/on-the-record/" TargetMode="External"/><Relationship Id="rId21" Type="http://schemas.openxmlformats.org/officeDocument/2006/relationships/hyperlink" Target="https://www.convinceandconvert.com/content-marketing/podcast-statistics%20charts-and-data/" TargetMode="External"/><Relationship Id="rId65" Type="http://schemas.openxmlformats.org/officeDocument/2006/relationships/hyperlink" Target="https://www.migrationmuseum.org/exhibition/departures/" TargetMode="External"/><Relationship Id="rId24" Type="http://schemas.openxmlformats.org/officeDocument/2006/relationships/hyperlink" Target="https://www.adobe.com/products/audition.html?sdid=KKQPG&amp;mv=search&amp;ef_id=Cj0KCQjw4eaJBhDMARIsANhrQADm5-JH0y-a3INJizh3VVZXxqQWdtUIw3HbpQTrIonJjnehlZC0jP8aAhbVEALw_wcB:G:s&amp;s_kwcid=AL!3085!3!379243313516!e!!g!!adobe%20audition!1712851908!83024457248&amp;gclid=Cj0KCQjw4eaJBhDMARIsANhrQADm5-JH0y-a3INJizh3VVZXxqQWdtUIw3HbpQTrIonJjnehlZC0jP8aAhbVEALw_wcB" TargetMode="External"/><Relationship Id="rId68" Type="http://schemas.openxmlformats.org/officeDocument/2006/relationships/hyperlink" Target="https://preservationprofiles.org/" TargetMode="External"/><Relationship Id="rId23" Type="http://schemas.openxmlformats.org/officeDocument/2006/relationships/hyperlink" Target="https://www.audacityteam.org/" TargetMode="External"/><Relationship Id="rId67" Type="http://schemas.openxmlformats.org/officeDocument/2006/relationships/hyperlink" Target="https://www.aaa.si.edu/collections/resources/podcasts/articulated-dispatches-from-the-archives-of-american-art" TargetMode="External"/><Relationship Id="rId60" Type="http://schemas.openxmlformats.org/officeDocument/2006/relationships/hyperlink" Target="https://www.betterlemonaudio.com/nonprofitpodcasts" TargetMode="External"/><Relationship Id="rId26" Type="http://schemas.openxmlformats.org/officeDocument/2006/relationships/hyperlink" Target="https://www.wooji-juice.com/products/ferrite/" TargetMode="External"/><Relationship Id="rId25" Type="http://schemas.openxmlformats.org/officeDocument/2006/relationships/hyperlink" Target="https://www.avid.com/pro-tools" TargetMode="External"/><Relationship Id="rId69" Type="http://schemas.openxmlformats.org/officeDocument/2006/relationships/hyperlink" Target="https://www.tenement.org/podcast-season-1/" TargetMode="External"/><Relationship Id="rId28" Type="http://schemas.openxmlformats.org/officeDocument/2006/relationships/hyperlink" Target="https://auphonic.com/" TargetMode="External"/><Relationship Id="rId27" Type="http://schemas.openxmlformats.org/officeDocument/2006/relationships/hyperlink" Target="https://anchor.fm/features" TargetMode="External"/><Relationship Id="rId29" Type="http://schemas.openxmlformats.org/officeDocument/2006/relationships/hyperlink" Target="https://www.descript.com/" TargetMode="External"/><Relationship Id="rId51" Type="http://schemas.openxmlformats.org/officeDocument/2006/relationships/hyperlink" Target="https://documentcloud.adobe.com/link/track?uri=urn:aaid:scds:US:22479ead-23bf-4227-8794-bc31aece830d" TargetMode="External"/><Relationship Id="rId50" Type="http://schemas.openxmlformats.org/officeDocument/2006/relationships/hyperlink" Target="https://zoomcorp.com/en/us/handheld-recorders/handheld-recorders/h4n-pro/" TargetMode="External"/><Relationship Id="rId53" Type="http://schemas.openxmlformats.org/officeDocument/2006/relationships/hyperlink" Target="https://tinyurl.com/hhpodcast2" TargetMode="External"/><Relationship Id="rId52" Type="http://schemas.openxmlformats.org/officeDocument/2006/relationships/hyperlink" Target="http://tinyurl.com/HHpod1" TargetMode="External"/><Relationship Id="rId11" Type="http://schemas.openxmlformats.org/officeDocument/2006/relationships/footer" Target="footer1.xml"/><Relationship Id="rId55" Type="http://schemas.openxmlformats.org/officeDocument/2006/relationships/hyperlink" Target="https://www.youtube.com/watch?v=Kt7Ul_Lxzk4" TargetMode="External"/><Relationship Id="rId10" Type="http://schemas.openxmlformats.org/officeDocument/2006/relationships/header" Target="header1.xml"/><Relationship Id="rId54" Type="http://schemas.openxmlformats.org/officeDocument/2006/relationships/hyperlink" Target="https://www.culturehive.co.uk/resources/podcast-hannah-hethmon-using-podcasts-to-connect-with-peoples-stories/" TargetMode="External"/><Relationship Id="rId13" Type="http://schemas.openxmlformats.org/officeDocument/2006/relationships/image" Target="media/image11.png"/><Relationship Id="rId57" Type="http://schemas.openxmlformats.org/officeDocument/2006/relationships/hyperlink" Target="https://www.youtube.com/watch?v=3IzxzZy_vPo" TargetMode="External"/><Relationship Id="rId12" Type="http://schemas.openxmlformats.org/officeDocument/2006/relationships/image" Target="media/image10.png"/><Relationship Id="rId56" Type="http://schemas.openxmlformats.org/officeDocument/2006/relationships/hyperlink" Target="https://www.museumnext.com/article/museum-podcasts-dusty-documents-to-hold-your-breath-stories/" TargetMode="External"/><Relationship Id="rId15" Type="http://schemas.openxmlformats.org/officeDocument/2006/relationships/image" Target="media/image4.jpg"/><Relationship Id="rId59" Type="http://schemas.openxmlformats.org/officeDocument/2006/relationships/hyperlink" Target="https://ccpl.librarymarket.com/events/how-and-why-podcast-tips-and-tricks" TargetMode="External"/><Relationship Id="rId14" Type="http://schemas.openxmlformats.org/officeDocument/2006/relationships/image" Target="media/image2.jpg"/><Relationship Id="rId58" Type="http://schemas.openxmlformats.org/officeDocument/2006/relationships/hyperlink" Target="https://www.youtube.com/watch?v=RpR5D61_3vM" TargetMode="External"/><Relationship Id="rId17" Type="http://schemas.openxmlformats.org/officeDocument/2006/relationships/image" Target="media/image9.png"/><Relationship Id="rId16" Type="http://schemas.openxmlformats.org/officeDocument/2006/relationships/image" Target="media/image3.jpg"/><Relationship Id="rId19" Type="http://schemas.openxmlformats.org/officeDocument/2006/relationships/hyperlink" Target="https://www.museumnext.com/article/hannah-hethmon-on-podcasting-in-museums/" TargetMode="External"/><Relationship Id="rId18" Type="http://schemas.openxmlformats.org/officeDocument/2006/relationships/hyperlink" Target="https://www.forbes.com/sites/bradadgate/2021/02/11/podcasting-has-become%20a-big-business/?sh=183abb832cfb"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ExtraBold-bold.ttf"/><Relationship Id="rId2" Type="http://schemas.openxmlformats.org/officeDocument/2006/relationships/font" Target="fonts/OpenSansExtraBold-boldItalic.ttf"/><Relationship Id="rId3" Type="http://schemas.openxmlformats.org/officeDocument/2006/relationships/font" Target="fonts/HelveticaNeue-regular.ttf"/><Relationship Id="rId4" Type="http://schemas.openxmlformats.org/officeDocument/2006/relationships/font" Target="fonts/HelveticaNeue-bold.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OpenSans-regular.ttf"/><Relationship Id="rId8" Type="http://schemas.openxmlformats.org/officeDocument/2006/relationships/font" Target="fonts/Open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